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36ABD" w14:textId="77777777" w:rsidR="006A04B1" w:rsidRDefault="006A04B1">
      <w:pPr>
        <w:rPr>
          <w:lang w:val="en-GB"/>
        </w:rPr>
      </w:pPr>
    </w:p>
    <w:p w14:paraId="7409613C" w14:textId="77777777" w:rsidR="00A44DB6" w:rsidRDefault="00A44DB6" w:rsidP="00A44DB6">
      <w:pPr>
        <w:spacing w:before="240" w:after="100" w:afterAutospacing="1" w:line="240" w:lineRule="auto"/>
        <w:rPr>
          <w:rFonts w:ascii="Times New Roman" w:eastAsia="Times New Roman" w:hAnsi="Times New Roman" w:cs="Times New Roman"/>
          <w:kern w:val="0"/>
          <w14:ligatures w14:val="none"/>
        </w:rPr>
      </w:pPr>
    </w:p>
    <w:p w14:paraId="7975D3B7" w14:textId="77777777" w:rsidR="00A44DB6" w:rsidRPr="00A44DB6" w:rsidRDefault="00A44DB6" w:rsidP="00A44DB6">
      <w:pPr>
        <w:spacing w:after="0"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b/>
          <w:bCs/>
          <w:kern w:val="0"/>
          <w14:ligatures w14:val="none"/>
        </w:rPr>
        <w:t>Subject:</w:t>
      </w:r>
      <w:r w:rsidRPr="00A44DB6">
        <w:rPr>
          <w:rFonts w:ascii="Times New Roman" w:eastAsia="Times New Roman" w:hAnsi="Times New Roman" w:cs="Times New Roman"/>
          <w:kern w:val="0"/>
          <w14:ligatures w14:val="none"/>
        </w:rPr>
        <w:t xml:space="preserve"> URGENT — For the Judge — New Interference, Funeral Clash, and Request for Immediate Directions</w:t>
      </w:r>
    </w:p>
    <w:p w14:paraId="38480F56" w14:textId="05491608" w:rsidR="00A44DB6" w:rsidRPr="00A44DB6" w:rsidRDefault="00A44DB6" w:rsidP="00A44DB6">
      <w:pPr>
        <w:spacing w:after="0"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b/>
          <w:bCs/>
          <w:kern w:val="0"/>
          <w:u w:val="single"/>
          <w14:ligatures w14:val="none"/>
        </w:rPr>
        <w:t>To</w:t>
      </w:r>
      <w:r w:rsidRPr="00A44DB6">
        <w:rPr>
          <w:rFonts w:ascii="Times New Roman" w:eastAsia="Times New Roman" w:hAnsi="Times New Roman" w:cs="Times New Roman"/>
          <w:b/>
          <w:bCs/>
          <w:kern w:val="0"/>
          <w14:ligatures w14:val="none"/>
        </w:rPr>
        <w:t>:</w:t>
      </w:r>
      <w:r w:rsidRPr="00A44DB6">
        <w:rPr>
          <w:rFonts w:ascii="Times New Roman" w:eastAsia="Times New Roman" w:hAnsi="Times New Roman" w:cs="Times New Roman"/>
          <w:kern w:val="0"/>
          <w14:ligatures w14:val="none"/>
        </w:rPr>
        <w:t xml:space="preserve"> </w:t>
      </w:r>
      <w:hyperlink r:id="rId5" w:history="1">
        <w:r w:rsidRPr="00A44DB6">
          <w:rPr>
            <w:rStyle w:val="Hyperlink"/>
            <w:rFonts w:ascii="Times New Roman" w:eastAsia="Times New Roman" w:hAnsi="Times New Roman" w:cs="Times New Roman"/>
            <w:color w:val="0000FF"/>
            <w:kern w:val="0"/>
            <w14:ligatures w14:val="none"/>
          </w:rPr>
          <w:t>highburyandislingtonmc@justice.gov.uk</w:t>
        </w:r>
      </w:hyperlink>
      <w:r w:rsidRPr="00A44DB6">
        <w:rPr>
          <w:rFonts w:ascii="Times New Roman" w:eastAsia="Times New Roman" w:hAnsi="Times New Roman" w:cs="Times New Roman"/>
          <w:color w:val="0000FF"/>
          <w:kern w:val="0"/>
          <w14:ligatures w14:val="none"/>
        </w:rPr>
        <w:t xml:space="preserve"> </w:t>
      </w:r>
      <w:r w:rsidRPr="00A44DB6">
        <w:rPr>
          <w:rFonts w:ascii="Times New Roman" w:eastAsia="Times New Roman" w:hAnsi="Times New Roman" w:cs="Times New Roman"/>
          <w:kern w:val="0"/>
          <w14:ligatures w14:val="none"/>
        </w:rPr>
        <w:br/>
      </w:r>
      <w:r w:rsidRPr="00A44DB6">
        <w:rPr>
          <w:rFonts w:ascii="Times New Roman" w:eastAsia="Times New Roman" w:hAnsi="Times New Roman" w:cs="Times New Roman"/>
          <w:b/>
          <w:bCs/>
          <w:kern w:val="0"/>
          <w:u w:val="single"/>
          <w14:ligatures w14:val="none"/>
        </w:rPr>
        <w:t>CC</w:t>
      </w:r>
      <w:r w:rsidRPr="00A44DB6">
        <w:rPr>
          <w:rFonts w:ascii="Times New Roman" w:eastAsia="Times New Roman" w:hAnsi="Times New Roman" w:cs="Times New Roman"/>
          <w:b/>
          <w:bCs/>
          <w:kern w:val="0"/>
          <w14:ligatures w14:val="none"/>
        </w:rPr>
        <w:t>:</w:t>
      </w:r>
      <w:r w:rsidRPr="00A44DB6">
        <w:rPr>
          <w:rFonts w:ascii="Times New Roman" w:eastAsia="Times New Roman" w:hAnsi="Times New Roman" w:cs="Times New Roman"/>
          <w:kern w:val="0"/>
          <w14:ligatures w14:val="none"/>
        </w:rPr>
        <w:t xml:space="preserve"> </w:t>
      </w:r>
      <w:hyperlink r:id="rId6" w:history="1">
        <w:r w:rsidRPr="00A44DB6">
          <w:rPr>
            <w:rStyle w:val="Hyperlink"/>
            <w:rFonts w:ascii="Times New Roman" w:eastAsia="Times New Roman" w:hAnsi="Times New Roman" w:cs="Times New Roman"/>
            <w:color w:val="0000FF"/>
            <w:kern w:val="0"/>
            <w14:ligatures w14:val="none"/>
          </w:rPr>
          <w:t>northlondon.cps@cps.gov.uk</w:t>
        </w:r>
      </w:hyperlink>
      <w:r w:rsidRPr="00A44DB6">
        <w:rPr>
          <w:rFonts w:ascii="Times New Roman" w:eastAsia="Times New Roman" w:hAnsi="Times New Roman" w:cs="Times New Roman"/>
          <w:color w:val="0000FF"/>
          <w:kern w:val="0"/>
          <w14:ligatures w14:val="none"/>
        </w:rPr>
        <w:t>,</w:t>
      </w:r>
      <w:r>
        <w:rPr>
          <w:rFonts w:ascii="Times New Roman" w:eastAsia="Times New Roman" w:hAnsi="Times New Roman" w:cs="Times New Roman"/>
          <w:kern w:val="0"/>
          <w14:ligatures w14:val="none"/>
        </w:rPr>
        <w:t xml:space="preserve"> </w:t>
      </w:r>
      <w:hyperlink r:id="rId7" w:history="1">
        <w:r w:rsidRPr="00A44DB6">
          <w:rPr>
            <w:rStyle w:val="Hyperlink"/>
            <w:rFonts w:ascii="Times New Roman" w:eastAsia="Times New Roman" w:hAnsi="Times New Roman" w:cs="Times New Roman"/>
            <w:color w:val="0000FF"/>
            <w:kern w:val="0"/>
            <w14:ligatures w14:val="none"/>
          </w:rPr>
          <w:t>contactcrime@justice.gov.uk</w:t>
        </w:r>
      </w:hyperlink>
      <w:r w:rsidRPr="00A44DB6">
        <w:rPr>
          <w:rFonts w:ascii="Times New Roman" w:eastAsia="Times New Roman" w:hAnsi="Times New Roman" w:cs="Times New Roman"/>
          <w:color w:val="0000FF"/>
          <w:kern w:val="0"/>
          <w14:ligatures w14:val="none"/>
        </w:rPr>
        <w:t xml:space="preserve"> </w:t>
      </w:r>
    </w:p>
    <w:p w14:paraId="3F8139D2" w14:textId="77777777" w:rsidR="00A44DB6" w:rsidRPr="00A44DB6" w:rsidRDefault="00A44DB6" w:rsidP="00A44DB6">
      <w:pPr>
        <w:spacing w:after="0"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kern w:val="0"/>
          <w14:ligatures w14:val="none"/>
        </w:rPr>
        <w:t>Dear Legal Adviser,</w:t>
      </w:r>
    </w:p>
    <w:p w14:paraId="5B94167D" w14:textId="77777777" w:rsidR="00A44DB6" w:rsidRPr="00A44DB6" w:rsidRDefault="00A44DB6" w:rsidP="00A44DB6">
      <w:pPr>
        <w:spacing w:after="0"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kern w:val="0"/>
          <w14:ligatures w14:val="none"/>
        </w:rPr>
        <w:t>Please urgently place the attached documents before the Presiding Judge.</w:t>
      </w:r>
    </w:p>
    <w:p w14:paraId="5B2F9426" w14:textId="77777777" w:rsidR="00A44DB6" w:rsidRPr="00A44DB6" w:rsidRDefault="00A44DB6" w:rsidP="00A44DB6">
      <w:pPr>
        <w:spacing w:after="0"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kern w:val="0"/>
          <w14:ligatures w14:val="none"/>
        </w:rPr>
        <w:t>Since my last communication, new events have occurred which now make it impossible for me to attend court on the listed date. My family have booked my mother’s funeral for the same day as my trial, and I cannot be in two places at once. This is an unavoidable and deeply distressing clash.</w:t>
      </w:r>
    </w:p>
    <w:p w14:paraId="4B534E5F" w14:textId="77777777" w:rsidR="00A44DB6" w:rsidRPr="00A44DB6" w:rsidRDefault="00A44DB6" w:rsidP="00A44DB6">
      <w:pPr>
        <w:spacing w:after="0"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kern w:val="0"/>
          <w14:ligatures w14:val="none"/>
        </w:rPr>
        <w:t>In addition, my aunt, uncle, and father have again attempted to interfere with my bail address, my electronic monitoring conditions, and my access to my lawful residences. Their previous interference caused wrongful arrests and disruption to my compliance, and they have stated they intend to repeat this behaviour.</w:t>
      </w:r>
    </w:p>
    <w:p w14:paraId="55F260D0" w14:textId="0BB87564" w:rsidR="00A44DB6" w:rsidRPr="00A44DB6" w:rsidRDefault="00A44DB6" w:rsidP="00A44DB6">
      <w:pPr>
        <w:spacing w:after="0"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kern w:val="0"/>
          <w14:ligatures w14:val="none"/>
        </w:rPr>
        <w:t xml:space="preserve">I am attaching </w:t>
      </w:r>
      <w:r w:rsidRPr="00A44DB6">
        <w:rPr>
          <w:rFonts w:ascii="Times New Roman" w:eastAsia="Times New Roman" w:hAnsi="Times New Roman" w:cs="Times New Roman"/>
          <w:b/>
          <w:bCs/>
          <w:kern w:val="0"/>
          <w14:ligatures w14:val="none"/>
        </w:rPr>
        <w:t>two separate documents</w:t>
      </w:r>
      <w:r w:rsidRPr="00A44DB6">
        <w:rPr>
          <w:rFonts w:ascii="Times New Roman" w:eastAsia="Times New Roman" w:hAnsi="Times New Roman" w:cs="Times New Roman"/>
          <w:kern w:val="0"/>
          <w14:ligatures w14:val="none"/>
        </w:rPr>
        <w:t>, each covering a different issue</w:t>
      </w:r>
      <w:r>
        <w:rPr>
          <w:rFonts w:ascii="Times New Roman" w:eastAsia="Times New Roman" w:hAnsi="Times New Roman" w:cs="Times New Roman"/>
          <w:kern w:val="0"/>
          <w14:ligatures w14:val="none"/>
        </w:rPr>
        <w:t xml:space="preserve"> due to the first not being able to be sent due to family and Wrongful Breach of Tag Exclusion Allegations</w:t>
      </w:r>
      <w:r w:rsidRPr="00A44DB6">
        <w:rPr>
          <w:rFonts w:ascii="Times New Roman" w:eastAsia="Times New Roman" w:hAnsi="Times New Roman" w:cs="Times New Roman"/>
          <w:kern w:val="0"/>
          <w14:ligatures w14:val="none"/>
        </w:rPr>
        <w:t>:</w:t>
      </w:r>
    </w:p>
    <w:p w14:paraId="06620477" w14:textId="77777777" w:rsidR="00A44DB6" w:rsidRDefault="00A44DB6" w:rsidP="00A44DB6">
      <w:pPr>
        <w:spacing w:after="0" w:line="240" w:lineRule="auto"/>
        <w:rPr>
          <w:rFonts w:ascii="Times New Roman" w:eastAsia="Times New Roman" w:hAnsi="Times New Roman" w:cs="Times New Roman"/>
          <w:b/>
          <w:bCs/>
          <w:kern w:val="0"/>
          <w14:ligatures w14:val="none"/>
        </w:rPr>
      </w:pPr>
    </w:p>
    <w:p w14:paraId="4E78DE48" w14:textId="2339A3D6" w:rsidR="00A44DB6" w:rsidRPr="00A44DB6" w:rsidRDefault="00A44DB6" w:rsidP="00A44DB6">
      <w:pPr>
        <w:spacing w:after="0" w:line="240" w:lineRule="auto"/>
        <w:rPr>
          <w:rFonts w:ascii="Times New Roman" w:eastAsia="Times New Roman" w:hAnsi="Times New Roman" w:cs="Times New Roman"/>
          <w:kern w:val="0"/>
          <w:u w:val="single"/>
          <w14:ligatures w14:val="none"/>
        </w:rPr>
      </w:pPr>
      <w:r w:rsidRPr="00A44DB6">
        <w:rPr>
          <w:rFonts w:ascii="Times New Roman" w:eastAsia="Times New Roman" w:hAnsi="Times New Roman" w:cs="Times New Roman"/>
          <w:b/>
          <w:bCs/>
          <w:kern w:val="0"/>
          <w:u w:val="single"/>
          <w14:ligatures w14:val="none"/>
        </w:rPr>
        <w:t>Attachment 1 — “For Court 27-04-26”</w:t>
      </w:r>
      <w:r w:rsidRPr="00A44DB6">
        <w:rPr>
          <w:rFonts w:ascii="Times New Roman" w:eastAsia="Times New Roman" w:hAnsi="Times New Roman" w:cs="Times New Roman"/>
          <w:kern w:val="0"/>
          <w:u w:val="single"/>
          <w14:ligatures w14:val="none"/>
        </w:rPr>
        <w:t xml:space="preserve"> </w:t>
      </w:r>
      <w:r w:rsidRPr="00A44DB6">
        <w:rPr>
          <w:rFonts w:ascii="Times New Roman" w:eastAsia="Times New Roman" w:hAnsi="Times New Roman" w:cs="Times New Roman"/>
          <w:kern w:val="0"/>
          <w14:ligatures w14:val="none"/>
        </w:rPr>
        <w:br/>
        <w:t xml:space="preserve">This document deals specifically with </w:t>
      </w:r>
      <w:r w:rsidRPr="00A44DB6">
        <w:rPr>
          <w:rFonts w:ascii="Times New Roman" w:eastAsia="Times New Roman" w:hAnsi="Times New Roman" w:cs="Times New Roman"/>
          <w:b/>
          <w:bCs/>
          <w:kern w:val="0"/>
          <w14:ligatures w14:val="none"/>
        </w:rPr>
        <w:t>third</w:t>
      </w:r>
      <w:r w:rsidRPr="00A44DB6">
        <w:rPr>
          <w:rFonts w:ascii="Times New Roman" w:eastAsia="Times New Roman" w:hAnsi="Times New Roman" w:cs="Times New Roman"/>
          <w:b/>
          <w:bCs/>
          <w:kern w:val="0"/>
          <w14:ligatures w14:val="none"/>
        </w:rPr>
        <w:noBreakHyphen/>
        <w:t>party interference</w:t>
      </w:r>
      <w:r w:rsidRPr="00A44DB6">
        <w:rPr>
          <w:rFonts w:ascii="Times New Roman" w:eastAsia="Times New Roman" w:hAnsi="Times New Roman" w:cs="Times New Roman"/>
          <w:kern w:val="0"/>
          <w14:ligatures w14:val="none"/>
        </w:rPr>
        <w:t xml:space="preserve"> by my aunt, uncle, and father.</w:t>
      </w:r>
      <w:r w:rsidRPr="00A44DB6">
        <w:rPr>
          <w:rFonts w:ascii="Times New Roman" w:eastAsia="Times New Roman" w:hAnsi="Times New Roman" w:cs="Times New Roman"/>
          <w:kern w:val="0"/>
          <w14:ligatures w14:val="none"/>
        </w:rPr>
        <w:br/>
        <w:t>It explains how they have used my bail conditions, tag, and property access to interfere with civil matters, and why I urgently need the Court to direct that no third party may contact the Court, CPS, Serco, or police on my behalf.</w:t>
      </w:r>
    </w:p>
    <w:p w14:paraId="75595D8B" w14:textId="77777777" w:rsidR="00A44DB6" w:rsidRDefault="00A44DB6" w:rsidP="00A44DB6">
      <w:pPr>
        <w:spacing w:after="0" w:line="240" w:lineRule="auto"/>
        <w:rPr>
          <w:rFonts w:ascii="Times New Roman" w:eastAsia="Times New Roman" w:hAnsi="Times New Roman" w:cs="Times New Roman"/>
          <w:b/>
          <w:bCs/>
          <w:kern w:val="0"/>
          <w14:ligatures w14:val="none"/>
        </w:rPr>
      </w:pPr>
    </w:p>
    <w:p w14:paraId="35EEF93D" w14:textId="5D7ADE58" w:rsidR="00A44DB6" w:rsidRPr="00A44DB6" w:rsidRDefault="00A44DB6" w:rsidP="00A44DB6">
      <w:pPr>
        <w:spacing w:after="0" w:line="240" w:lineRule="auto"/>
        <w:rPr>
          <w:rFonts w:ascii="Times New Roman" w:eastAsia="Times New Roman" w:hAnsi="Times New Roman" w:cs="Times New Roman"/>
          <w:kern w:val="0"/>
          <w:u w:val="single"/>
          <w14:ligatures w14:val="none"/>
        </w:rPr>
      </w:pPr>
      <w:r w:rsidRPr="00A44DB6">
        <w:rPr>
          <w:rFonts w:ascii="Times New Roman" w:eastAsia="Times New Roman" w:hAnsi="Times New Roman" w:cs="Times New Roman"/>
          <w:b/>
          <w:bCs/>
          <w:kern w:val="0"/>
          <w:u w:val="single"/>
          <w14:ligatures w14:val="none"/>
        </w:rPr>
        <w:t>Attachment 2 — “For Court Tag 17</w:t>
      </w:r>
      <w:r w:rsidRPr="00A44DB6">
        <w:rPr>
          <w:rFonts w:ascii="Times New Roman" w:eastAsia="Times New Roman" w:hAnsi="Times New Roman" w:cs="Times New Roman"/>
          <w:b/>
          <w:bCs/>
          <w:kern w:val="0"/>
          <w:u w:val="single"/>
          <w14:ligatures w14:val="none"/>
        </w:rPr>
        <w:noBreakHyphen/>
        <w:t>05</w:t>
      </w:r>
      <w:r w:rsidRPr="00A44DB6">
        <w:rPr>
          <w:rFonts w:ascii="Times New Roman" w:eastAsia="Times New Roman" w:hAnsi="Times New Roman" w:cs="Times New Roman"/>
          <w:b/>
          <w:bCs/>
          <w:kern w:val="0"/>
          <w:u w:val="single"/>
          <w14:ligatures w14:val="none"/>
        </w:rPr>
        <w:noBreakHyphen/>
        <w:t>2025”</w:t>
      </w:r>
      <w:r w:rsidRPr="00A44DB6">
        <w:rPr>
          <w:rFonts w:ascii="Times New Roman" w:eastAsia="Times New Roman" w:hAnsi="Times New Roman" w:cs="Times New Roman"/>
          <w:kern w:val="0"/>
          <w:u w:val="single"/>
          <w14:ligatures w14:val="none"/>
        </w:rPr>
        <w:t xml:space="preserve"> </w:t>
      </w:r>
      <w:r w:rsidRPr="00A44DB6">
        <w:rPr>
          <w:rFonts w:ascii="Times New Roman" w:eastAsia="Times New Roman" w:hAnsi="Times New Roman" w:cs="Times New Roman"/>
          <w:kern w:val="0"/>
          <w:u w:val="single"/>
          <w14:ligatures w14:val="none"/>
        </w:rPr>
        <w:t>this is the most UpToDate!</w:t>
      </w:r>
      <w:r w:rsidRPr="00A44DB6">
        <w:rPr>
          <w:rFonts w:ascii="Times New Roman" w:eastAsia="Times New Roman" w:hAnsi="Times New Roman" w:cs="Times New Roman"/>
          <w:kern w:val="0"/>
          <w14:ligatures w14:val="none"/>
        </w:rPr>
        <w:br/>
        <w:t xml:space="preserve">This document sets out the </w:t>
      </w:r>
      <w:r w:rsidRPr="00A44DB6">
        <w:rPr>
          <w:rFonts w:ascii="Times New Roman" w:eastAsia="Times New Roman" w:hAnsi="Times New Roman" w:cs="Times New Roman"/>
          <w:b/>
          <w:bCs/>
          <w:kern w:val="0"/>
          <w14:ligatures w14:val="none"/>
        </w:rPr>
        <w:t>procedural failures</w:t>
      </w:r>
      <w:r w:rsidRPr="00A44DB6">
        <w:rPr>
          <w:rFonts w:ascii="Times New Roman" w:eastAsia="Times New Roman" w:hAnsi="Times New Roman" w:cs="Times New Roman"/>
          <w:kern w:val="0"/>
          <w14:ligatures w14:val="none"/>
        </w:rPr>
        <w:t xml:space="preserve"> affecting my ability to comply with bail and prepare a defence, including:</w:t>
      </w:r>
    </w:p>
    <w:p w14:paraId="73FC73DB" w14:textId="01632CF5" w:rsidR="00A44DB6" w:rsidRPr="00A44DB6" w:rsidRDefault="00A44DB6" w:rsidP="00A44DB6">
      <w:pPr>
        <w:pStyle w:val="ListParagraph"/>
        <w:numPr>
          <w:ilvl w:val="0"/>
          <w:numId w:val="5"/>
        </w:numPr>
        <w:rPr>
          <w:u w:val="single"/>
        </w:rPr>
      </w:pPr>
      <w:r w:rsidRPr="00A44DB6">
        <w:rPr>
          <w:u w:val="single"/>
        </w:rPr>
        <w:t>Denial Of Legal Representation</w:t>
      </w:r>
    </w:p>
    <w:p w14:paraId="24881F9D" w14:textId="763656B0" w:rsidR="00A44DB6" w:rsidRPr="00A44DB6" w:rsidRDefault="00A44DB6" w:rsidP="00A44DB6">
      <w:pPr>
        <w:pStyle w:val="ListParagraph"/>
        <w:numPr>
          <w:ilvl w:val="0"/>
          <w:numId w:val="5"/>
        </w:numPr>
        <w:rPr>
          <w:u w:val="single"/>
        </w:rPr>
      </w:pPr>
      <w:r w:rsidRPr="00A44DB6">
        <w:rPr>
          <w:u w:val="single"/>
        </w:rPr>
        <w:t>Refusal Of Defence Files</w:t>
      </w:r>
    </w:p>
    <w:p w14:paraId="126DDDDB" w14:textId="66A57565" w:rsidR="00A44DB6" w:rsidRPr="00A44DB6" w:rsidRDefault="00A44DB6" w:rsidP="00A44DB6">
      <w:pPr>
        <w:pStyle w:val="ListParagraph"/>
        <w:numPr>
          <w:ilvl w:val="0"/>
          <w:numId w:val="5"/>
        </w:numPr>
        <w:rPr>
          <w:u w:val="single"/>
        </w:rPr>
      </w:pPr>
      <w:r w:rsidRPr="00A44DB6">
        <w:rPr>
          <w:u w:val="single"/>
        </w:rPr>
        <w:t>Lack Of Disclosure</w:t>
      </w:r>
    </w:p>
    <w:p w14:paraId="7B14605C" w14:textId="295355AC" w:rsidR="00A44DB6" w:rsidRPr="00A44DB6" w:rsidRDefault="00A44DB6" w:rsidP="00A44DB6">
      <w:pPr>
        <w:pStyle w:val="ListParagraph"/>
        <w:numPr>
          <w:ilvl w:val="0"/>
          <w:numId w:val="5"/>
        </w:numPr>
        <w:rPr>
          <w:u w:val="single"/>
        </w:rPr>
      </w:pPr>
      <w:r w:rsidRPr="00A44DB6">
        <w:rPr>
          <w:u w:val="single"/>
        </w:rPr>
        <w:t>Issues With The Electronic Tag</w:t>
      </w:r>
    </w:p>
    <w:p w14:paraId="1374DF90" w14:textId="11CEDB5A" w:rsidR="00A44DB6" w:rsidRPr="00A44DB6" w:rsidRDefault="00A44DB6" w:rsidP="00A44DB6">
      <w:pPr>
        <w:pStyle w:val="ListParagraph"/>
        <w:numPr>
          <w:ilvl w:val="0"/>
          <w:numId w:val="5"/>
        </w:numPr>
        <w:rPr>
          <w:u w:val="single"/>
        </w:rPr>
      </w:pPr>
      <w:r w:rsidRPr="00A44DB6">
        <w:rPr>
          <w:u w:val="single"/>
        </w:rPr>
        <w:t>Access Problems At My Properties</w:t>
      </w:r>
    </w:p>
    <w:p w14:paraId="0DF45E61" w14:textId="7056BB11" w:rsidR="00A44DB6" w:rsidRPr="00A44DB6" w:rsidRDefault="00A44DB6" w:rsidP="00A44DB6">
      <w:pPr>
        <w:pStyle w:val="ListParagraph"/>
        <w:numPr>
          <w:ilvl w:val="0"/>
          <w:numId w:val="5"/>
        </w:numPr>
        <w:rPr>
          <w:u w:val="single"/>
        </w:rPr>
      </w:pPr>
      <w:r w:rsidRPr="00A44DB6">
        <w:rPr>
          <w:u w:val="single"/>
        </w:rPr>
        <w:t>And Now The Funeral Clash</w:t>
      </w:r>
    </w:p>
    <w:p w14:paraId="72D56A21" w14:textId="77777777" w:rsidR="00A44DB6" w:rsidRPr="00A44DB6" w:rsidRDefault="00A44DB6" w:rsidP="00A44DB6">
      <w:pPr>
        <w:spacing w:after="0"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kern w:val="0"/>
          <w14:ligatures w14:val="none"/>
        </w:rPr>
        <w:t xml:space="preserve">Both documents are necessary because they address </w:t>
      </w:r>
      <w:r w:rsidRPr="00A44DB6">
        <w:rPr>
          <w:rFonts w:ascii="Times New Roman" w:eastAsia="Times New Roman" w:hAnsi="Times New Roman" w:cs="Times New Roman"/>
          <w:b/>
          <w:bCs/>
          <w:kern w:val="0"/>
          <w14:ligatures w14:val="none"/>
        </w:rPr>
        <w:t>separate but connected issues</w:t>
      </w:r>
      <w:r w:rsidRPr="00A44DB6">
        <w:rPr>
          <w:rFonts w:ascii="Times New Roman" w:eastAsia="Times New Roman" w:hAnsi="Times New Roman" w:cs="Times New Roman"/>
          <w:kern w:val="0"/>
          <w14:ligatures w14:val="none"/>
        </w:rPr>
        <w:t xml:space="preserve"> that are now preventing me from complying with bail and participating in the proceedings.</w:t>
      </w:r>
    </w:p>
    <w:p w14:paraId="00556B5A" w14:textId="77777777" w:rsidR="00A44DB6" w:rsidRPr="00A44DB6" w:rsidRDefault="00A44DB6" w:rsidP="00A44DB6">
      <w:pPr>
        <w:spacing w:after="0"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kern w:val="0"/>
          <w14:ligatures w14:val="none"/>
        </w:rPr>
        <w:t>I respectfully request that the Court urgently:</w:t>
      </w:r>
    </w:p>
    <w:p w14:paraId="68041CCE" w14:textId="77777777" w:rsidR="00A44DB6" w:rsidRPr="00A44DB6" w:rsidRDefault="00A44DB6" w:rsidP="00A44DB6">
      <w:pPr>
        <w:pStyle w:val="ListParagraph"/>
        <w:numPr>
          <w:ilvl w:val="0"/>
          <w:numId w:val="6"/>
        </w:numPr>
        <w:spacing w:before="240" w:after="100" w:afterAutospacing="1" w:line="240" w:lineRule="auto"/>
        <w:rPr>
          <w:rFonts w:ascii="Times New Roman" w:eastAsia="Times New Roman" w:hAnsi="Times New Roman" w:cs="Times New Roman"/>
          <w:kern w:val="0"/>
          <w:u w:val="single"/>
          <w14:ligatures w14:val="none"/>
        </w:rPr>
      </w:pPr>
      <w:r w:rsidRPr="00A44DB6">
        <w:rPr>
          <w:rFonts w:ascii="Times New Roman" w:eastAsia="Times New Roman" w:hAnsi="Times New Roman" w:cs="Times New Roman"/>
          <w:kern w:val="0"/>
          <w:u w:val="single"/>
          <w14:ligatures w14:val="none"/>
        </w:rPr>
        <w:t>Confirm that no third party may contact the Court, CPS, Serco, or police regarding my bail conditions.</w:t>
      </w:r>
    </w:p>
    <w:p w14:paraId="00D20520" w14:textId="77777777" w:rsidR="00A44DB6" w:rsidRPr="00A44DB6" w:rsidRDefault="00A44DB6" w:rsidP="00A44DB6">
      <w:pPr>
        <w:pStyle w:val="ListParagraph"/>
        <w:numPr>
          <w:ilvl w:val="0"/>
          <w:numId w:val="6"/>
        </w:numPr>
        <w:spacing w:before="240" w:after="100" w:afterAutospacing="1" w:line="240" w:lineRule="auto"/>
        <w:rPr>
          <w:rFonts w:ascii="Times New Roman" w:eastAsia="Times New Roman" w:hAnsi="Times New Roman" w:cs="Times New Roman"/>
          <w:kern w:val="0"/>
          <w:u w:val="single"/>
          <w14:ligatures w14:val="none"/>
        </w:rPr>
      </w:pPr>
      <w:r w:rsidRPr="00A44DB6">
        <w:rPr>
          <w:rFonts w:ascii="Times New Roman" w:eastAsia="Times New Roman" w:hAnsi="Times New Roman" w:cs="Times New Roman"/>
          <w:kern w:val="0"/>
          <w:u w:val="single"/>
          <w14:ligatures w14:val="none"/>
        </w:rPr>
        <w:t>Direct that any such communications be disregarded.</w:t>
      </w:r>
    </w:p>
    <w:p w14:paraId="141B48E9" w14:textId="77777777" w:rsidR="00A44DB6" w:rsidRPr="00A44DB6" w:rsidRDefault="00A44DB6" w:rsidP="00A44DB6">
      <w:pPr>
        <w:pStyle w:val="ListParagraph"/>
        <w:numPr>
          <w:ilvl w:val="0"/>
          <w:numId w:val="6"/>
        </w:numPr>
        <w:spacing w:before="240" w:after="100" w:afterAutospacing="1" w:line="240" w:lineRule="auto"/>
        <w:rPr>
          <w:rFonts w:ascii="Times New Roman" w:eastAsia="Times New Roman" w:hAnsi="Times New Roman" w:cs="Times New Roman"/>
          <w:kern w:val="0"/>
          <w:u w:val="single"/>
          <w14:ligatures w14:val="none"/>
        </w:rPr>
      </w:pPr>
      <w:r w:rsidRPr="00A44DB6">
        <w:rPr>
          <w:rFonts w:ascii="Times New Roman" w:eastAsia="Times New Roman" w:hAnsi="Times New Roman" w:cs="Times New Roman"/>
          <w:kern w:val="0"/>
          <w:u w:val="single"/>
          <w14:ligatures w14:val="none"/>
        </w:rPr>
        <w:t>Consider the attached letters setting out the full background and the procedural failures affecting my ability to comply.</w:t>
      </w:r>
    </w:p>
    <w:p w14:paraId="75C8D388" w14:textId="77777777" w:rsidR="00A44DB6" w:rsidRPr="00A44DB6" w:rsidRDefault="00A44DB6" w:rsidP="00A44DB6">
      <w:pPr>
        <w:pStyle w:val="ListParagraph"/>
        <w:numPr>
          <w:ilvl w:val="0"/>
          <w:numId w:val="6"/>
        </w:numPr>
        <w:spacing w:before="240" w:after="100" w:afterAutospacing="1" w:line="240" w:lineRule="auto"/>
        <w:rPr>
          <w:rFonts w:ascii="Times New Roman" w:eastAsia="Times New Roman" w:hAnsi="Times New Roman" w:cs="Times New Roman"/>
          <w:kern w:val="0"/>
          <w:u w:val="single"/>
          <w14:ligatures w14:val="none"/>
        </w:rPr>
      </w:pPr>
      <w:r w:rsidRPr="00A44DB6">
        <w:rPr>
          <w:rFonts w:ascii="Times New Roman" w:eastAsia="Times New Roman" w:hAnsi="Times New Roman" w:cs="Times New Roman"/>
          <w:kern w:val="0"/>
          <w:u w:val="single"/>
          <w14:ligatures w14:val="none"/>
        </w:rPr>
        <w:lastRenderedPageBreak/>
        <w:t>Address the funeral clash and the need for adjournment or variation.</w:t>
      </w:r>
    </w:p>
    <w:p w14:paraId="3467F949" w14:textId="77777777" w:rsidR="00A44DB6" w:rsidRPr="00A44DB6" w:rsidRDefault="00A44DB6" w:rsidP="00A44DB6">
      <w:pPr>
        <w:spacing w:before="240" w:after="100" w:afterAutospacing="1"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kern w:val="0"/>
          <w14:ligatures w14:val="none"/>
        </w:rPr>
        <w:t>Thank you for your assistance.</w:t>
      </w:r>
    </w:p>
    <w:p w14:paraId="13D344E8" w14:textId="77777777" w:rsidR="00A44DB6" w:rsidRPr="00A44DB6" w:rsidRDefault="00A44DB6" w:rsidP="00A44DB6">
      <w:pPr>
        <w:spacing w:before="240" w:after="100" w:afterAutospacing="1" w:line="240" w:lineRule="auto"/>
        <w:rPr>
          <w:rFonts w:ascii="Times New Roman" w:eastAsia="Times New Roman" w:hAnsi="Times New Roman" w:cs="Times New Roman"/>
          <w:kern w:val="0"/>
          <w14:ligatures w14:val="none"/>
        </w:rPr>
      </w:pPr>
      <w:r w:rsidRPr="00A44DB6">
        <w:rPr>
          <w:rFonts w:ascii="Times New Roman" w:eastAsia="Times New Roman" w:hAnsi="Times New Roman" w:cs="Times New Roman"/>
          <w:kern w:val="0"/>
          <w14:ligatures w14:val="none"/>
        </w:rPr>
        <w:t>Yours faithfully,</w:t>
      </w:r>
      <w:r w:rsidRPr="00A44DB6">
        <w:rPr>
          <w:rFonts w:ascii="Times New Roman" w:eastAsia="Times New Roman" w:hAnsi="Times New Roman" w:cs="Times New Roman"/>
          <w:kern w:val="0"/>
          <w14:ligatures w14:val="none"/>
        </w:rPr>
        <w:br/>
      </w:r>
      <w:r w:rsidRPr="00A44DB6">
        <w:rPr>
          <w:rFonts w:ascii="Times New Roman" w:eastAsia="Times New Roman" w:hAnsi="Times New Roman" w:cs="Times New Roman"/>
          <w:b/>
          <w:bCs/>
          <w:kern w:val="0"/>
          <w14:ligatures w14:val="none"/>
        </w:rPr>
        <w:t>Mr. Simon Paul Cordell</w:t>
      </w:r>
    </w:p>
    <w:p w14:paraId="20F94D37" w14:textId="77777777" w:rsidR="00A44DB6" w:rsidRPr="00A44DB6" w:rsidRDefault="00A44DB6">
      <w:pPr>
        <w:rPr>
          <w:lang w:val="en-GB"/>
        </w:rPr>
      </w:pPr>
    </w:p>
    <w:sectPr w:rsidR="00A44DB6" w:rsidRPr="00A44D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997"/>
    <w:multiLevelType w:val="multilevel"/>
    <w:tmpl w:val="C4EC2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71BDF"/>
    <w:multiLevelType w:val="hybridMultilevel"/>
    <w:tmpl w:val="E6D2AA0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8D320E"/>
    <w:multiLevelType w:val="hybridMultilevel"/>
    <w:tmpl w:val="FDCC4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F30CA8"/>
    <w:multiLevelType w:val="multilevel"/>
    <w:tmpl w:val="6DE6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AC1023"/>
    <w:multiLevelType w:val="multilevel"/>
    <w:tmpl w:val="6856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1559B"/>
    <w:multiLevelType w:val="hybridMultilevel"/>
    <w:tmpl w:val="A6C8F57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6617039">
    <w:abstractNumId w:val="3"/>
  </w:num>
  <w:num w:numId="2" w16cid:durableId="1755128379">
    <w:abstractNumId w:val="0"/>
  </w:num>
  <w:num w:numId="3" w16cid:durableId="26805606">
    <w:abstractNumId w:val="4"/>
  </w:num>
  <w:num w:numId="4" w16cid:durableId="953052157">
    <w:abstractNumId w:val="2"/>
  </w:num>
  <w:num w:numId="5" w16cid:durableId="1059400889">
    <w:abstractNumId w:val="5"/>
  </w:num>
  <w:num w:numId="6" w16cid:durableId="564687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B6"/>
    <w:rsid w:val="0069227B"/>
    <w:rsid w:val="006A04B1"/>
    <w:rsid w:val="00927B64"/>
    <w:rsid w:val="00A44DB6"/>
    <w:rsid w:val="00E6030D"/>
    <w:rsid w:val="00F05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EBEBD"/>
  <w15:chartTrackingRefBased/>
  <w15:docId w15:val="{E4D9ACC1-9FFD-46B0-9B2E-929CAE29E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4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4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4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4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4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4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4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4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4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4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4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4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4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4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4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4DB6"/>
    <w:rPr>
      <w:rFonts w:eastAsiaTheme="majorEastAsia" w:cstheme="majorBidi"/>
      <w:color w:val="272727" w:themeColor="text1" w:themeTint="D8"/>
    </w:rPr>
  </w:style>
  <w:style w:type="paragraph" w:styleId="Title">
    <w:name w:val="Title"/>
    <w:basedOn w:val="Normal"/>
    <w:next w:val="Normal"/>
    <w:link w:val="TitleChar"/>
    <w:uiPriority w:val="10"/>
    <w:qFormat/>
    <w:rsid w:val="00A44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4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4DB6"/>
    <w:pPr>
      <w:spacing w:before="160"/>
      <w:jc w:val="center"/>
    </w:pPr>
    <w:rPr>
      <w:i/>
      <w:iCs/>
      <w:color w:val="404040" w:themeColor="text1" w:themeTint="BF"/>
    </w:rPr>
  </w:style>
  <w:style w:type="character" w:customStyle="1" w:styleId="QuoteChar">
    <w:name w:val="Quote Char"/>
    <w:basedOn w:val="DefaultParagraphFont"/>
    <w:link w:val="Quote"/>
    <w:uiPriority w:val="29"/>
    <w:rsid w:val="00A44DB6"/>
    <w:rPr>
      <w:i/>
      <w:iCs/>
      <w:color w:val="404040" w:themeColor="text1" w:themeTint="BF"/>
    </w:rPr>
  </w:style>
  <w:style w:type="paragraph" w:styleId="ListParagraph">
    <w:name w:val="List Paragraph"/>
    <w:basedOn w:val="Normal"/>
    <w:uiPriority w:val="34"/>
    <w:qFormat/>
    <w:rsid w:val="00A44DB6"/>
    <w:pPr>
      <w:ind w:left="720"/>
      <w:contextualSpacing/>
    </w:pPr>
  </w:style>
  <w:style w:type="character" w:styleId="IntenseEmphasis">
    <w:name w:val="Intense Emphasis"/>
    <w:basedOn w:val="DefaultParagraphFont"/>
    <w:uiPriority w:val="21"/>
    <w:qFormat/>
    <w:rsid w:val="00A44DB6"/>
    <w:rPr>
      <w:i/>
      <w:iCs/>
      <w:color w:val="0F4761" w:themeColor="accent1" w:themeShade="BF"/>
    </w:rPr>
  </w:style>
  <w:style w:type="paragraph" w:styleId="IntenseQuote">
    <w:name w:val="Intense Quote"/>
    <w:basedOn w:val="Normal"/>
    <w:next w:val="Normal"/>
    <w:link w:val="IntenseQuoteChar"/>
    <w:uiPriority w:val="30"/>
    <w:qFormat/>
    <w:rsid w:val="00A44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4DB6"/>
    <w:rPr>
      <w:i/>
      <w:iCs/>
      <w:color w:val="0F4761" w:themeColor="accent1" w:themeShade="BF"/>
    </w:rPr>
  </w:style>
  <w:style w:type="character" w:styleId="IntenseReference">
    <w:name w:val="Intense Reference"/>
    <w:basedOn w:val="DefaultParagraphFont"/>
    <w:uiPriority w:val="32"/>
    <w:qFormat/>
    <w:rsid w:val="00A44DB6"/>
    <w:rPr>
      <w:b/>
      <w:bCs/>
      <w:smallCaps/>
      <w:color w:val="0F4761" w:themeColor="accent1" w:themeShade="BF"/>
      <w:spacing w:val="5"/>
    </w:rPr>
  </w:style>
  <w:style w:type="character" w:styleId="Hyperlink">
    <w:name w:val="Hyperlink"/>
    <w:basedOn w:val="DefaultParagraphFont"/>
    <w:uiPriority w:val="99"/>
    <w:unhideWhenUsed/>
    <w:rsid w:val="00A44DB6"/>
    <w:rPr>
      <w:color w:val="467886" w:themeColor="hyperlink"/>
      <w:u w:val="single"/>
    </w:rPr>
  </w:style>
  <w:style w:type="character" w:styleId="UnresolvedMention">
    <w:name w:val="Unresolved Mention"/>
    <w:basedOn w:val="DefaultParagraphFont"/>
    <w:uiPriority w:val="99"/>
    <w:semiHidden/>
    <w:unhideWhenUsed/>
    <w:rsid w:val="00A44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tcrime@justic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thlondon.cps@cps.gov.uk" TargetMode="External"/><Relationship Id="rId5" Type="http://schemas.openxmlformats.org/officeDocument/2006/relationships/hyperlink" Target="mailto:highburyandislingtonmc@justice.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cp:revision>
  <dcterms:created xsi:type="dcterms:W3CDTF">2026-05-18T11:37:00Z</dcterms:created>
  <dcterms:modified xsi:type="dcterms:W3CDTF">2026-05-18T11:52:00Z</dcterms:modified>
</cp:coreProperties>
</file>