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45pt;margin-top:0;width:497.75pt;height:94.55pt;z-index:-251658752;mso-wrap-distance-left:5.pt;mso-wrap-distance-right:5.pt;mso-position-horizontal-relative:margin" wrapcoords="0 0">
            <v:imagedata r:id="rId5" r:href="rId6"/>
            <w10:wrap anchorx="margin"/>
          </v:shape>
        </w:pict>
      </w:r>
      <w:r>
        <w:pict>
          <v:shape id="_x0000_s1027" type="#_x0000_t75" style="position:absolute;margin-left:49.7pt;margin-top:127.7pt;width:132.5pt;height:92.15pt;z-index:-251658751;mso-wrap-distance-left:5.pt;mso-wrap-distance-right:5.pt;mso-position-horizontal-relative:margin" wrapcoords="0 0">
            <v:imagedata r:id="rId7" r:href="rId8"/>
            <w10:wrap anchorx="margin"/>
          </v:shape>
        </w:pict>
      </w:r>
      <w:r>
        <w:pict>
          <v:shapetype id="_x0000_t202" coordsize="21600,21600" o:spt="202" path="m,l,21600r21600,l21600,xe">
            <v:stroke joinstyle="miter"/>
            <v:path gradientshapeok="t" o:connecttype="rect"/>
          </v:shapetype>
          <v:shape id="_x0000_s1028" type="#_x0000_t202" style="position:absolute;margin-left:250.3pt;margin-top:132.9pt;width:30.7pt;height:12.85pt;z-index:25165772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rPr>
                    <w:t>16569</w:t>
                  </w:r>
                </w:p>
              </w:txbxContent>
            </v:textbox>
            <w10:wrap anchorx="margin"/>
          </v:shape>
        </w:pict>
      </w:r>
      <w:r>
        <w:pict>
          <v:shape id="_x0000_s1029" type="#_x0000_t75" style="position:absolute;margin-left:329.05pt;margin-top:127.9pt;width:16.3pt;height:16.8pt;z-index:-251658750;mso-wrap-distance-left:5.pt;mso-wrap-distance-right:5.pt;mso-position-horizontal-relative:margin" wrapcoords="0 0">
            <v:imagedata r:id="rId9" r:href="rId10"/>
            <w10:wrap anchorx="margin"/>
          </v:shape>
        </w:pict>
      </w:r>
      <w:r>
        <w:pict>
          <v:shape id="_x0000_s1030" type="#_x0000_t202" style="position:absolute;margin-left:401.75pt;margin-top:136.pt;width:13.7pt;height:12.85pt;z-index:25165772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rPr>
                    <w:t>N9</w:t>
                  </w:r>
                </w:p>
              </w:txbxContent>
            </v:textbox>
            <w10:wrap anchorx="margin"/>
          </v:shape>
        </w:pict>
      </w:r>
      <w:r>
        <w:pict>
          <v:shape id="_x0000_s1031" type="#_x0000_t75" style="position:absolute;margin-left:225.6pt;margin-top:201.6pt;width:120.95pt;height:17.75pt;z-index:-251658749;mso-wrap-distance-left:5.pt;mso-wrap-distance-right:5.pt;mso-position-horizontal-relative:margin" wrapcoords="0 0">
            <v:imagedata r:id="rId11" r:href="rId12"/>
            <w10:wrap anchorx="margin"/>
          </v:shape>
        </w:pict>
      </w:r>
      <w:r>
        <w:pict>
          <v:shape id="_x0000_s1032" type="#_x0000_t202" style="position:absolute;margin-left:428.15pt;margin-top:196.75pt;width:79.2pt;height:12.85pt;z-index:251657730;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rPr>
                    <w:t>Sheet 1 of 1</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29" w:lineRule="exact"/>
      </w:pPr>
    </w:p>
    <w:p>
      <w:pPr>
        <w:widowControl w:val="0"/>
        <w:rPr>
          <w:sz w:val="2"/>
          <w:szCs w:val="2"/>
        </w:rPr>
        <w:sectPr>
          <w:footnotePr>
            <w:pos w:val="pageBottom"/>
            <w:numFmt w:val="decimal"/>
            <w:numRestart w:val="continuous"/>
          </w:footnotePr>
          <w:type w:val="continuous"/>
          <w:pgSz w:w="11900" w:h="16840"/>
          <w:pgMar w:top="248" w:left="642" w:right="194" w:bottom="299" w:header="0" w:footer="3" w:gutter="0"/>
          <w:rtlGutter w:val="0"/>
          <w:cols w:space="720"/>
          <w:noEndnote/>
          <w:docGrid w:linePitch="360"/>
        </w:sectPr>
      </w:pPr>
    </w:p>
    <w:p>
      <w:pPr>
        <w:pStyle w:val="Style7"/>
        <w:widowControl w:val="0"/>
        <w:keepNext w:val="0"/>
        <w:keepLines w:val="0"/>
        <w:shd w:val="clear" w:color="auto" w:fill="auto"/>
        <w:bidi w:val="0"/>
        <w:jc w:val="both"/>
        <w:spacing w:before="0" w:after="88" w:line="240" w:lineRule="exact"/>
        <w:ind w:left="0" w:right="0" w:firstLine="0"/>
      </w:pPr>
      <w:r>
        <w:rPr>
          <w:rStyle w:val="CharStyle9"/>
        </w:rPr>
        <w:t>This is a statement of your rent account. If there is anything on this statement that you do not understand, or you think is wrong, please contact the Housing Income Collection team. For contact details and definitions of abbreviations or terms, please see overleaf.</w:t>
      </w:r>
    </w:p>
    <w:p>
      <w:pPr>
        <w:pStyle w:val="Style10"/>
        <w:widowControl w:val="0"/>
        <w:keepNext/>
        <w:keepLines/>
        <w:shd w:val="clear" w:color="auto" w:fill="auto"/>
        <w:bidi w:val="0"/>
        <w:spacing w:before="0" w:after="21" w:line="280" w:lineRule="exact"/>
        <w:ind w:left="20" w:right="0" w:firstLine="0"/>
      </w:pPr>
      <w:bookmarkStart w:id="0" w:name="bookmark0"/>
      <w:r>
        <w:rPr>
          <w:lang w:val="en-GB" w:eastAsia="en-GB" w:bidi="en-GB"/>
          <w:rFonts w:ascii="Microsoft Sans Serif" w:eastAsia="Microsoft Sans Serif" w:hAnsi="Microsoft Sans Serif" w:cs="Microsoft Sans Serif"/>
          <w:w w:val="100"/>
          <w:spacing w:val="0"/>
          <w:color w:val="000000"/>
          <w:position w:val="0"/>
        </w:rPr>
        <w:t>STATEMENT OF YOUR RENT ACCOUNT</w:t>
      </w:r>
      <w:bookmarkEnd w:id="0"/>
    </w:p>
    <w:p>
      <w:pPr>
        <w:pStyle w:val="Style3"/>
        <w:tabs>
          <w:tab w:leader="none" w:pos="3187" w:val="left"/>
        </w:tabs>
        <w:widowControl w:val="0"/>
        <w:keepNext w:val="0"/>
        <w:keepLines w:val="0"/>
        <w:shd w:val="clear" w:color="auto" w:fill="auto"/>
        <w:bidi w:val="0"/>
        <w:jc w:val="both"/>
        <w:spacing w:before="0" w:after="0" w:line="216" w:lineRule="exact"/>
        <w:ind w:left="720" w:right="0" w:firstLine="0"/>
      </w:pPr>
      <w:r>
        <w:rPr>
          <w:lang w:val="en-GB" w:eastAsia="en-GB" w:bidi="en-GB"/>
          <w:w w:val="100"/>
          <w:spacing w:val="0"/>
          <w:color w:val="000000"/>
          <w:position w:val="0"/>
        </w:rPr>
        <w:t>Payment Reference</w:t>
        <w:tab/>
        <w:t>: 497630</w:t>
      </w:r>
    </w:p>
    <w:p>
      <w:pPr>
        <w:pStyle w:val="Style3"/>
        <w:tabs>
          <w:tab w:leader="none" w:pos="3187" w:val="left"/>
        </w:tabs>
        <w:widowControl w:val="0"/>
        <w:keepNext w:val="0"/>
        <w:keepLines w:val="0"/>
        <w:shd w:val="clear" w:color="auto" w:fill="auto"/>
        <w:bidi w:val="0"/>
        <w:jc w:val="both"/>
        <w:spacing w:before="0" w:after="0" w:line="216" w:lineRule="exact"/>
        <w:ind w:left="720" w:right="0" w:firstLine="0"/>
      </w:pPr>
      <w:r>
        <w:rPr>
          <w:lang w:val="en-GB" w:eastAsia="en-GB" w:bidi="en-GB"/>
          <w:w w:val="100"/>
          <w:spacing w:val="0"/>
          <w:color w:val="000000"/>
          <w:position w:val="0"/>
        </w:rPr>
        <w:t>Statement Date</w:t>
        <w:tab/>
        <w:t>: 25-NOV-2012</w:t>
      </w:r>
    </w:p>
    <w:p>
      <w:pPr>
        <w:pStyle w:val="Style13"/>
        <w:framePr w:w="9470" w:wrap="notBeside" w:vAnchor="text" w:hAnchor="text" w:xAlign="center" w:y="1"/>
        <w:tabs>
          <w:tab w:leader="none" w:pos="2851" w:val="left"/>
          <w:tab w:leader="none" w:pos="6648" w:val="left"/>
        </w:tabs>
        <w:widowControl w:val="0"/>
        <w:keepNext w:val="0"/>
        <w:keepLines w:val="0"/>
        <w:shd w:val="clear" w:color="auto" w:fill="auto"/>
        <w:bidi w:val="0"/>
        <w:spacing w:before="0" w:after="0" w:line="200" w:lineRule="exact"/>
        <w:ind w:left="0" w:right="0" w:firstLine="0"/>
      </w:pPr>
      <w:r>
        <w:rPr>
          <w:lang w:val="en-GB" w:eastAsia="en-GB" w:bidi="en-GB"/>
          <w:w w:val="100"/>
          <w:spacing w:val="0"/>
          <w:color w:val="000000"/>
          <w:position w:val="0"/>
        </w:rPr>
        <w:t>Weekly Rent : 89.13</w:t>
        <w:tab/>
        <w:t>Housing Benefit(Hb): 83.73</w:t>
        <w:tab/>
        <w:t>Rent to Pay : 5.40</w:t>
      </w:r>
    </w:p>
    <w:tbl>
      <w:tblPr>
        <w:tblOverlap w:val="never"/>
        <w:tblLayout w:type="fixed"/>
        <w:jc w:val="center"/>
      </w:tblPr>
      <w:tblGrid>
        <w:gridCol w:w="1445"/>
        <w:gridCol w:w="3408"/>
        <w:gridCol w:w="1248"/>
        <w:gridCol w:w="1243"/>
        <w:gridCol w:w="2126"/>
      </w:tblGrid>
      <w:tr>
        <w:trPr>
          <w:trHeight w:val="384" w:hRule="exact"/>
        </w:trPr>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DATE</w:t>
            </w:r>
          </w:p>
        </w:tc>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TRANSACTION TYPE</w:t>
            </w:r>
          </w:p>
        </w:tc>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DEBIT</w:t>
            </w:r>
          </w:p>
        </w:tc>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CREDIT</w:t>
            </w:r>
          </w:p>
        </w:tc>
        <w:tc>
          <w:tcPr>
            <w:shd w:val="clear" w:color="auto" w:fill="FFFFFF"/>
            <w:tcBorders>
              <w:left w:val="single" w:sz="4"/>
              <w:righ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860" w:right="0" w:firstLine="0"/>
            </w:pPr>
            <w:r>
              <w:rPr>
                <w:rStyle w:val="CharStyle17"/>
              </w:rPr>
              <w:t>BALANCE</w:t>
            </w:r>
          </w:p>
        </w:tc>
      </w:tr>
      <w:tr>
        <w:trPr>
          <w:trHeight w:val="427" w:hRule="exact"/>
        </w:trPr>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60" w:line="200" w:lineRule="exact"/>
              <w:ind w:left="0" w:right="0" w:firstLine="0"/>
            </w:pPr>
            <w:r>
              <w:rPr>
                <w:rStyle w:val="CharStyle17"/>
              </w:rPr>
              <w:t>20-AUG-2012</w:t>
            </w:r>
          </w:p>
          <w:p>
            <w:pPr>
              <w:pStyle w:val="Style15"/>
              <w:framePr w:w="9470" w:wrap="notBeside" w:vAnchor="text" w:hAnchor="text" w:xAlign="center" w:y="1"/>
              <w:widowControl w:val="0"/>
              <w:keepNext w:val="0"/>
              <w:keepLines w:val="0"/>
              <w:shd w:val="clear" w:color="auto" w:fill="auto"/>
              <w:bidi w:val="0"/>
              <w:jc w:val="left"/>
              <w:spacing w:before="60" w:after="0" w:line="200" w:lineRule="exact"/>
              <w:ind w:left="0" w:right="0" w:firstLine="0"/>
            </w:pPr>
            <w:r>
              <w:rPr>
                <w:rStyle w:val="CharStyle17"/>
              </w:rPr>
              <w:t>27-AUG-2012</w:t>
            </w:r>
          </w:p>
        </w:tc>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7"/>
              </w:rPr>
              <w:t>Balance B/F HB Weekly Rebate</w:t>
            </w:r>
          </w:p>
        </w:tc>
        <w:tc>
          <w:tcPr>
            <w:shd w:val="clear" w:color="auto" w:fill="FFFFFF"/>
            <w:tcBorders>
              <w:left w:val="single" w:sz="4"/>
              <w:top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11" w:lineRule="exact"/>
              <w:ind w:left="760" w:right="0" w:firstLine="0"/>
            </w:pPr>
            <w:r>
              <w:rPr>
                <w:rStyle w:val="CharStyle17"/>
              </w:rPr>
              <w:t>153.56 DR 158.96 DR</w:t>
            </w:r>
          </w:p>
        </w:tc>
      </w:tr>
      <w:tr>
        <w:trPr>
          <w:trHeight w:val="202"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27-AUG-2012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242.69 DR</w:t>
            </w:r>
          </w:p>
        </w:tc>
      </w:tr>
      <w:tr>
        <w:trPr>
          <w:trHeight w:val="230"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29-AUG-2012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Payment</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26.85</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132.11 DR</w:t>
            </w:r>
          </w:p>
        </w:tc>
      </w:tr>
      <w:tr>
        <w:trPr>
          <w:trHeight w:val="202"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03-SEP-2012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137.51 DR</w:t>
            </w:r>
          </w:p>
        </w:tc>
      </w:tr>
      <w:tr>
        <w:trPr>
          <w:trHeight w:val="202"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03-SEP-2012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221.24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10-SEP-2012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142.91 DR</w:t>
            </w:r>
          </w:p>
        </w:tc>
      </w:tr>
      <w:tr>
        <w:trPr>
          <w:trHeight w:val="20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10-SEP-2012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226.64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17-SEP-2012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232.04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17-SEP-2012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148.31 DR</w:t>
            </w:r>
          </w:p>
        </w:tc>
      </w:tr>
      <w:tr>
        <w:trPr>
          <w:trHeight w:val="20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24-SEP-2012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153.71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24-SEP-2012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237.44 DR</w:t>
            </w:r>
          </w:p>
        </w:tc>
      </w:tr>
      <w:tr>
        <w:trPr>
          <w:trHeight w:val="22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28-SEP-2012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Payment</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35.80</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117.91 DR</w:t>
            </w:r>
          </w:p>
        </w:tc>
      </w:tr>
      <w:tr>
        <w:trPr>
          <w:trHeight w:val="197"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01-OCT-2012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123.31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01-OCT-2012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207.04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08-OCT-2012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128.71 DR</w:t>
            </w:r>
          </w:p>
        </w:tc>
      </w:tr>
      <w:tr>
        <w:trPr>
          <w:trHeight w:val="20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08-OCT-2012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212.44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15-OCT-2012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217.84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15-OCT-2012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134.11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22-OCT-2012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Payment</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35.80</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103.71 DR</w:t>
            </w:r>
          </w:p>
        </w:tc>
      </w:tr>
      <w:tr>
        <w:trPr>
          <w:trHeight w:val="20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22-OCT-2012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139.51 DR</w:t>
            </w:r>
          </w:p>
        </w:tc>
      </w:tr>
      <w:tr>
        <w:trPr>
          <w:trHeight w:val="20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22-OCT-2012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223.24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29-OCT-2012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192.84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29-OCT-2012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109.11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05-NOV-2012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114.51 DR</w:t>
            </w:r>
          </w:p>
        </w:tc>
      </w:tr>
      <w:tr>
        <w:trPr>
          <w:trHeight w:val="20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05-NOV-2012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198.24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12-NOV-2012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203.64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12-NOV-2012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119.91 DR</w:t>
            </w:r>
          </w:p>
        </w:tc>
      </w:tr>
      <w:tr>
        <w:trPr>
          <w:trHeight w:val="20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19-NOV-2012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209.04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19-NOV-2012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760" w:right="0" w:firstLine="0"/>
            </w:pPr>
            <w:r>
              <w:rPr>
                <w:rStyle w:val="CharStyle17"/>
              </w:rPr>
              <w:t>125.31 DR</w:t>
            </w:r>
          </w:p>
        </w:tc>
      </w:tr>
      <w:tr>
        <w:trPr>
          <w:trHeight w:val="2122" w:hRule="exact"/>
        </w:trPr>
        <w:tc>
          <w:tcPr>
            <w:shd w:val="clear" w:color="auto" w:fill="FFFFFF"/>
            <w:tcBorders>
              <w:left w:val="single" w:sz="4"/>
              <w:bottom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20-NOV-2012</w:t>
            </w:r>
          </w:p>
        </w:tc>
        <w:tc>
          <w:tcPr>
            <w:shd w:val="clear" w:color="auto" w:fill="FFFFFF"/>
            <w:tcBorders>
              <w:left w:val="single" w:sz="4"/>
              <w:bottom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7"/>
              </w:rPr>
              <w:t>Payment</w:t>
            </w:r>
          </w:p>
        </w:tc>
        <w:tc>
          <w:tcPr>
            <w:shd w:val="clear" w:color="auto" w:fill="FFFFFF"/>
            <w:tcBorders>
              <w:left w:val="single" w:sz="4"/>
              <w:bottom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17"/>
              </w:rPr>
              <w:t>35.80</w:t>
            </w:r>
          </w:p>
        </w:tc>
        <w:tc>
          <w:tcPr>
            <w:shd w:val="clear" w:color="auto" w:fill="FFFFFF"/>
            <w:tcBorders>
              <w:left w:val="single" w:sz="4"/>
              <w:right w:val="single" w:sz="4"/>
              <w:bottom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00" w:lineRule="exact"/>
              <w:ind w:left="860" w:right="0" w:firstLine="0"/>
            </w:pPr>
            <w:r>
              <w:rPr>
                <w:rStyle w:val="CharStyle17"/>
              </w:rPr>
              <w:t>89.51 DR</w:t>
            </w:r>
          </w:p>
        </w:tc>
      </w:tr>
    </w:tbl>
    <w:p>
      <w:pPr>
        <w:framePr w:w="9470" w:wrap="notBeside" w:vAnchor="text" w:hAnchor="text" w:xAlign="center" w:y="1"/>
        <w:widowControl w:val="0"/>
        <w:rPr>
          <w:sz w:val="2"/>
          <w:szCs w:val="2"/>
        </w:rPr>
      </w:pPr>
    </w:p>
    <w:p>
      <w:pPr>
        <w:widowControl w:val="0"/>
        <w:rPr>
          <w:sz w:val="2"/>
          <w:szCs w:val="2"/>
        </w:rPr>
      </w:pPr>
    </w:p>
    <w:p>
      <w:pPr>
        <w:pStyle w:val="Style18"/>
        <w:widowControl w:val="0"/>
        <w:keepNext/>
        <w:keepLines/>
        <w:shd w:val="clear" w:color="auto" w:fill="auto"/>
        <w:bidi w:val="0"/>
        <w:spacing w:before="628" w:after="0" w:line="220" w:lineRule="exact"/>
        <w:ind w:left="0" w:right="0" w:firstLine="0"/>
      </w:pPr>
      <w:r>
        <w:pict>
          <v:shape id="_x0000_s1033" type="#_x0000_t202" style="position:absolute;margin-left:-21.6pt;margin-top:0;width:64.55pt;height:10.4pt;z-index:-125829376;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50" w:lineRule="exact"/>
                    <w:ind w:left="0" w:right="0" w:firstLine="0"/>
                  </w:pPr>
                  <w:r>
                    <w:rPr>
                      <w:lang w:val="en-GB" w:eastAsia="en-GB" w:bidi="en-GB"/>
                      <w:rFonts w:ascii="Microsoft Sans Serif" w:eastAsia="Microsoft Sans Serif" w:hAnsi="Microsoft Sans Serif" w:cs="Microsoft Sans Serif"/>
                      <w:w w:val="100"/>
                      <w:spacing w:val="0"/>
                      <w:color w:val="000000"/>
                      <w:position w:val="0"/>
                    </w:rPr>
                    <w:t>HMSRA/8/300606</w:t>
                  </w:r>
                </w:p>
              </w:txbxContent>
            </v:textbox>
            <w10:wrap type="square" side="right" anchorx="margin"/>
          </v:shape>
        </w:pict>
      </w:r>
      <w:bookmarkStart w:id="1" w:name="bookmark1"/>
      <w:r>
        <w:rPr>
          <w:lang w:val="en-GB" w:eastAsia="en-GB" w:bidi="en-GB"/>
          <w:rFonts w:ascii="Microsoft Sans Serif" w:eastAsia="Microsoft Sans Serif" w:hAnsi="Microsoft Sans Serif" w:cs="Microsoft Sans Serif"/>
          <w:w w:val="100"/>
          <w:spacing w:val="0"/>
          <w:color w:val="000000"/>
          <w:position w:val="0"/>
        </w:rPr>
        <w:t>See over for explanations of terms</w:t>
      </w:r>
      <w:bookmarkEnd w:id="1"/>
    </w:p>
    <w:sectPr>
      <w:type w:val="continuous"/>
      <w:pgSz w:w="11900" w:h="16840"/>
      <w:pgMar w:top="4668" w:left="1074" w:right="708" w:bottom="284"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8) Exact"/>
    <w:basedOn w:val="DefaultParagraphFont"/>
    <w:rPr>
      <w:b w:val="0"/>
      <w:bCs w:val="0"/>
      <w:i w:val="0"/>
      <w:iCs w:val="0"/>
      <w:u w:val="none"/>
      <w:strike w:val="0"/>
      <w:smallCaps w:val="0"/>
      <w:sz w:val="20"/>
      <w:szCs w:val="20"/>
      <w:rFonts w:ascii="Courier New" w:eastAsia="Courier New" w:hAnsi="Courier New" w:cs="Courier New"/>
    </w:rPr>
  </w:style>
  <w:style w:type="character" w:customStyle="1" w:styleId="CharStyle6">
    <w:name w:val="Body text (9) Exact"/>
    <w:basedOn w:val="DefaultParagraphFont"/>
    <w:link w:val="Style5"/>
    <w:rPr>
      <w:b w:val="0"/>
      <w:bCs w:val="0"/>
      <w:i w:val="0"/>
      <w:iCs w:val="0"/>
      <w:u w:val="none"/>
      <w:strike w:val="0"/>
      <w:smallCaps w:val="0"/>
      <w:sz w:val="15"/>
      <w:szCs w:val="15"/>
    </w:rPr>
  </w:style>
  <w:style w:type="character" w:customStyle="1" w:styleId="CharStyle8">
    <w:name w:val="Body text (4)_"/>
    <w:basedOn w:val="DefaultParagraphFont"/>
    <w:link w:val="Style7"/>
    <w:rPr>
      <w:b w:val="0"/>
      <w:bCs w:val="0"/>
      <w:i w:val="0"/>
      <w:iCs w:val="0"/>
      <w:u w:val="none"/>
      <w:strike w:val="0"/>
      <w:smallCaps w:val="0"/>
      <w:sz w:val="19"/>
      <w:szCs w:val="19"/>
      <w:rFonts w:ascii="Courier New" w:eastAsia="Courier New" w:hAnsi="Courier New" w:cs="Courier New"/>
    </w:rPr>
  </w:style>
  <w:style w:type="character" w:customStyle="1" w:styleId="CharStyle9">
    <w:name w:val="Body text (4) + Microsoft Sans Serif,11 pt"/>
    <w:basedOn w:val="CharStyle8"/>
    <w:rPr>
      <w:lang w:val="en-GB" w:eastAsia="en-GB" w:bidi="en-GB"/>
      <w:sz w:val="22"/>
      <w:szCs w:val="22"/>
      <w:rFonts w:ascii="Microsoft Sans Serif" w:eastAsia="Microsoft Sans Serif" w:hAnsi="Microsoft Sans Serif" w:cs="Microsoft Sans Serif"/>
      <w:w w:val="100"/>
      <w:spacing w:val="0"/>
      <w:color w:val="000000"/>
      <w:position w:val="0"/>
    </w:rPr>
  </w:style>
  <w:style w:type="character" w:customStyle="1" w:styleId="CharStyle11">
    <w:name w:val="Heading #1 (2)_"/>
    <w:basedOn w:val="DefaultParagraphFont"/>
    <w:link w:val="Style10"/>
    <w:rPr>
      <w:b/>
      <w:bCs/>
      <w:i w:val="0"/>
      <w:iCs w:val="0"/>
      <w:u w:val="none"/>
      <w:strike w:val="0"/>
      <w:smallCaps w:val="0"/>
      <w:sz w:val="28"/>
      <w:szCs w:val="28"/>
    </w:rPr>
  </w:style>
  <w:style w:type="character" w:customStyle="1" w:styleId="CharStyle12">
    <w:name w:val="Body text (8)_"/>
    <w:basedOn w:val="DefaultParagraphFont"/>
    <w:link w:val="Style3"/>
    <w:rPr>
      <w:b w:val="0"/>
      <w:bCs w:val="0"/>
      <w:i w:val="0"/>
      <w:iCs w:val="0"/>
      <w:u w:val="none"/>
      <w:strike w:val="0"/>
      <w:smallCaps w:val="0"/>
      <w:sz w:val="20"/>
      <w:szCs w:val="20"/>
      <w:rFonts w:ascii="Courier New" w:eastAsia="Courier New" w:hAnsi="Courier New" w:cs="Courier New"/>
    </w:rPr>
  </w:style>
  <w:style w:type="character" w:customStyle="1" w:styleId="CharStyle14">
    <w:name w:val="Table caption (2)_"/>
    <w:basedOn w:val="DefaultParagraphFont"/>
    <w:link w:val="Style13"/>
    <w:rPr>
      <w:b w:val="0"/>
      <w:bCs w:val="0"/>
      <w:i w:val="0"/>
      <w:iCs w:val="0"/>
      <w:u w:val="none"/>
      <w:strike w:val="0"/>
      <w:smallCaps w:val="0"/>
      <w:sz w:val="20"/>
      <w:szCs w:val="20"/>
      <w:rFonts w:ascii="Courier New" w:eastAsia="Courier New" w:hAnsi="Courier New" w:cs="Courier New"/>
    </w:rPr>
  </w:style>
  <w:style w:type="character" w:customStyle="1" w:styleId="CharStyle16">
    <w:name w:val="Body text (2)_"/>
    <w:basedOn w:val="DefaultParagraphFont"/>
    <w:link w:val="Style15"/>
    <w:rPr>
      <w:b w:val="0"/>
      <w:bCs w:val="0"/>
      <w:i w:val="0"/>
      <w:iCs w:val="0"/>
      <w:u w:val="none"/>
      <w:strike w:val="0"/>
      <w:smallCaps w:val="0"/>
      <w:sz w:val="21"/>
      <w:szCs w:val="21"/>
      <w:rFonts w:ascii="Arial" w:eastAsia="Arial" w:hAnsi="Arial" w:cs="Arial"/>
    </w:rPr>
  </w:style>
  <w:style w:type="character" w:customStyle="1" w:styleId="CharStyle17">
    <w:name w:val="Body text (2) + Courier New,10 pt"/>
    <w:basedOn w:val="CharStyle16"/>
    <w:rPr>
      <w:lang w:val="en-GB" w:eastAsia="en-GB" w:bidi="en-GB"/>
      <w:sz w:val="20"/>
      <w:szCs w:val="20"/>
      <w:rFonts w:ascii="Courier New" w:eastAsia="Courier New" w:hAnsi="Courier New" w:cs="Courier New"/>
      <w:w w:val="100"/>
      <w:spacing w:val="0"/>
      <w:color w:val="000000"/>
      <w:position w:val="0"/>
    </w:rPr>
  </w:style>
  <w:style w:type="character" w:customStyle="1" w:styleId="CharStyle19">
    <w:name w:val="Heading #2 (2)_"/>
    <w:basedOn w:val="DefaultParagraphFont"/>
    <w:link w:val="Style18"/>
    <w:rPr>
      <w:b w:val="0"/>
      <w:bCs w:val="0"/>
      <w:i w:val="0"/>
      <w:iCs w:val="0"/>
      <w:u w:val="none"/>
      <w:strike w:val="0"/>
      <w:smallCaps w:val="0"/>
      <w:sz w:val="22"/>
      <w:szCs w:val="22"/>
    </w:rPr>
  </w:style>
  <w:style w:type="paragraph" w:customStyle="1" w:styleId="Style3">
    <w:name w:val="Body text (8)"/>
    <w:basedOn w:val="Normal"/>
    <w:link w:val="CharStyle12"/>
    <w:pPr>
      <w:widowControl w:val="0"/>
      <w:shd w:val="clear" w:color="auto" w:fill="FFFFFF"/>
      <w:spacing w:line="0" w:lineRule="exact"/>
    </w:pPr>
    <w:rPr>
      <w:b w:val="0"/>
      <w:bCs w:val="0"/>
      <w:i w:val="0"/>
      <w:iCs w:val="0"/>
      <w:u w:val="none"/>
      <w:strike w:val="0"/>
      <w:smallCaps w:val="0"/>
      <w:sz w:val="20"/>
      <w:szCs w:val="20"/>
      <w:rFonts w:ascii="Courier New" w:eastAsia="Courier New" w:hAnsi="Courier New" w:cs="Courier New"/>
    </w:rPr>
  </w:style>
  <w:style w:type="paragraph" w:customStyle="1" w:styleId="Style5">
    <w:name w:val="Body text (9)"/>
    <w:basedOn w:val="Normal"/>
    <w:link w:val="CharStyle6"/>
    <w:pPr>
      <w:widowControl w:val="0"/>
      <w:shd w:val="clear" w:color="auto" w:fill="FFFFFF"/>
      <w:spacing w:line="0" w:lineRule="exact"/>
    </w:pPr>
    <w:rPr>
      <w:b w:val="0"/>
      <w:bCs w:val="0"/>
      <w:i w:val="0"/>
      <w:iCs w:val="0"/>
      <w:u w:val="none"/>
      <w:strike w:val="0"/>
      <w:smallCaps w:val="0"/>
      <w:sz w:val="15"/>
      <w:szCs w:val="15"/>
    </w:rPr>
  </w:style>
  <w:style w:type="paragraph" w:customStyle="1" w:styleId="Style7">
    <w:name w:val="Body text (4)"/>
    <w:basedOn w:val="Normal"/>
    <w:link w:val="CharStyle8"/>
    <w:pPr>
      <w:widowControl w:val="0"/>
      <w:shd w:val="clear" w:color="auto" w:fill="FFFFFF"/>
      <w:spacing w:before="60" w:line="211" w:lineRule="exact"/>
    </w:pPr>
    <w:rPr>
      <w:b w:val="0"/>
      <w:bCs w:val="0"/>
      <w:i w:val="0"/>
      <w:iCs w:val="0"/>
      <w:u w:val="none"/>
      <w:strike w:val="0"/>
      <w:smallCaps w:val="0"/>
      <w:sz w:val="19"/>
      <w:szCs w:val="19"/>
      <w:rFonts w:ascii="Courier New" w:eastAsia="Courier New" w:hAnsi="Courier New" w:cs="Courier New"/>
    </w:rPr>
  </w:style>
  <w:style w:type="paragraph" w:customStyle="1" w:styleId="Style10">
    <w:name w:val="Heading #1 (2)"/>
    <w:basedOn w:val="Normal"/>
    <w:link w:val="CharStyle11"/>
    <w:pPr>
      <w:widowControl w:val="0"/>
      <w:shd w:val="clear" w:color="auto" w:fill="FFFFFF"/>
      <w:jc w:val="center"/>
      <w:outlineLvl w:val="0"/>
      <w:spacing w:before="120" w:after="120" w:line="0" w:lineRule="exact"/>
    </w:pPr>
    <w:rPr>
      <w:b/>
      <w:bCs/>
      <w:i w:val="0"/>
      <w:iCs w:val="0"/>
      <w:u w:val="none"/>
      <w:strike w:val="0"/>
      <w:smallCaps w:val="0"/>
      <w:sz w:val="28"/>
      <w:szCs w:val="28"/>
    </w:rPr>
  </w:style>
  <w:style w:type="paragraph" w:customStyle="1" w:styleId="Style13">
    <w:name w:val="Table caption (2)"/>
    <w:basedOn w:val="Normal"/>
    <w:link w:val="CharStyle14"/>
    <w:pPr>
      <w:widowControl w:val="0"/>
      <w:shd w:val="clear" w:color="auto" w:fill="FFFFFF"/>
      <w:jc w:val="both"/>
      <w:spacing w:line="0" w:lineRule="exact"/>
    </w:pPr>
    <w:rPr>
      <w:b w:val="0"/>
      <w:bCs w:val="0"/>
      <w:i w:val="0"/>
      <w:iCs w:val="0"/>
      <w:u w:val="none"/>
      <w:strike w:val="0"/>
      <w:smallCaps w:val="0"/>
      <w:sz w:val="20"/>
      <w:szCs w:val="20"/>
      <w:rFonts w:ascii="Courier New" w:eastAsia="Courier New" w:hAnsi="Courier New" w:cs="Courier New"/>
    </w:rPr>
  </w:style>
  <w:style w:type="paragraph" w:customStyle="1" w:styleId="Style15">
    <w:name w:val="Body text (2)"/>
    <w:basedOn w:val="Normal"/>
    <w:link w:val="CharStyle16"/>
    <w:pPr>
      <w:widowControl w:val="0"/>
      <w:shd w:val="clear" w:color="auto" w:fill="FFFFFF"/>
      <w:jc w:val="both"/>
      <w:spacing w:after="120" w:line="240" w:lineRule="exact"/>
    </w:pPr>
    <w:rPr>
      <w:b w:val="0"/>
      <w:bCs w:val="0"/>
      <w:i w:val="0"/>
      <w:iCs w:val="0"/>
      <w:u w:val="none"/>
      <w:strike w:val="0"/>
      <w:smallCaps w:val="0"/>
      <w:sz w:val="21"/>
      <w:szCs w:val="21"/>
      <w:rFonts w:ascii="Arial" w:eastAsia="Arial" w:hAnsi="Arial" w:cs="Arial"/>
    </w:rPr>
  </w:style>
  <w:style w:type="paragraph" w:customStyle="1" w:styleId="Style18">
    <w:name w:val="Heading #2 (2)"/>
    <w:basedOn w:val="Normal"/>
    <w:link w:val="CharStyle19"/>
    <w:pPr>
      <w:widowControl w:val="0"/>
      <w:shd w:val="clear" w:color="auto" w:fill="FFFFFF"/>
      <w:jc w:val="right"/>
      <w:outlineLvl w:val="1"/>
      <w:spacing w:before="660" w:line="0" w:lineRule="exact"/>
    </w:pPr>
    <w:rPr>
      <w:b w:val="0"/>
      <w:bCs w:val="0"/>
      <w:i w:val="0"/>
      <w:iCs w:val="0"/>
      <w:u w:val="none"/>
      <w:strike w:val="0"/>
      <w:smallCaps w:val="0"/>
      <w:sz w:val="22"/>
      <w:szCs w:val="22"/>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