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"https://www.temi.com/editor/t/ZEaqKeu5ZCXVMKfmyJ3RnOauazv54Ae3o8I6Qoshiyfbal7kRRujV9MaDZTyloMcPMTFiKr5JUarjtVS4HttpKRJGDk?loadFrom=SharedLink&amp;ts=4.18"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10/09/2020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14:44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"https://www.temi.com/editor/t/ZEaqKeu5ZCXVMKfmyJ3RnOauazv54Ae3o8I6Qoshiyfbal7kRRujV9MaDZTyloMcPMTFiKr5JUarjtVS4HttpKRJGDk?loadFrom=SharedLink&amp;ts=4.18"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