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NmpZnpcvyZich0PM4QLpGJKirj5U1dUqDMworgMOCNJgJBtgkuRTMrxgVBTxEnHpd-Xv2GPfTMu2GYig0497AU5o2M?loadFrom=SharedLink&amp;ts=12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vNmpZnpcvyZich0PM4QLpGJKirj5U1dUqDMworgMOCNJgJBtgkuRTMrxgVBTxEnHpd-Xv2GPfTMu2GYig0497AU5o2M?loadFrom=SharedLink&amp;ts=24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