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32" w:rsidRPr="006567A8" w:rsidRDefault="00846732" w:rsidP="00366C68">
      <w:pPr>
        <w:spacing w:after="160" w:line="360" w:lineRule="auto"/>
        <w:contextualSpacing/>
        <w:jc w:val="both"/>
        <w:rPr>
          <w:b/>
        </w:rPr>
      </w:pPr>
      <w:r w:rsidRPr="00366C68">
        <w:rPr>
          <w:b/>
          <w:u w:val="single"/>
        </w:rPr>
        <w:t xml:space="preserve">IN THE COUNTY COURT AT </w:t>
      </w:r>
      <w:smartTag w:uri="urn:schemas-microsoft-com:office:smarttags" w:element="City">
        <w:smartTag w:uri="urn:schemas-microsoft-com:office:smarttags" w:element="place">
          <w:r w:rsidRPr="00366C68">
            <w:rPr>
              <w:b/>
              <w:u w:val="single"/>
            </w:rPr>
            <w:t>EDMONTON</w:t>
          </w:r>
        </w:smartTag>
      </w:smartTag>
      <w:r w:rsidRPr="006567A8">
        <w:rPr>
          <w:b/>
        </w:rPr>
        <w:t xml:space="preserve"> </w:t>
      </w:r>
      <w:r>
        <w:rPr>
          <w:b/>
        </w:rPr>
        <w:tab/>
      </w:r>
      <w:r>
        <w:rPr>
          <w:b/>
        </w:rPr>
        <w:tab/>
        <w:t xml:space="preserve">     </w:t>
      </w:r>
      <w:r w:rsidRPr="00366C68">
        <w:rPr>
          <w:b/>
          <w:u w:val="single"/>
        </w:rPr>
        <w:t>Claim No: E00ED049</w:t>
      </w:r>
    </w:p>
    <w:p w:rsidR="00846732" w:rsidRDefault="00846732" w:rsidP="00366C68">
      <w:pPr>
        <w:spacing w:after="160" w:line="360" w:lineRule="auto"/>
        <w:contextualSpacing/>
        <w:jc w:val="both"/>
        <w:rPr>
          <w:b/>
          <w:u w:val="single"/>
        </w:rPr>
      </w:pPr>
      <w:r w:rsidRPr="00B74375">
        <w:rPr>
          <w:b/>
          <w:u w:val="single"/>
        </w:rPr>
        <w:t>Before District Judge Dias</w:t>
      </w:r>
    </w:p>
    <w:p w:rsidR="00846732" w:rsidRPr="00B74375" w:rsidRDefault="00846732" w:rsidP="00366C68">
      <w:pPr>
        <w:spacing w:after="160" w:line="360" w:lineRule="auto"/>
        <w:contextualSpacing/>
        <w:jc w:val="both"/>
        <w:rPr>
          <w:b/>
          <w:u w:val="single"/>
        </w:rPr>
      </w:pPr>
    </w:p>
    <w:p w:rsidR="00846732" w:rsidRPr="006567A8" w:rsidRDefault="00846732" w:rsidP="00366C68">
      <w:pPr>
        <w:spacing w:after="160" w:line="360" w:lineRule="auto"/>
        <w:contextualSpacing/>
        <w:jc w:val="both"/>
        <w:rPr>
          <w:b/>
        </w:rPr>
      </w:pPr>
      <w:r w:rsidRPr="006567A8">
        <w:rPr>
          <w:b/>
        </w:rPr>
        <w:t xml:space="preserve">B E T W E </w:t>
      </w:r>
      <w:proofErr w:type="spellStart"/>
      <w:r w:rsidRPr="006567A8">
        <w:rPr>
          <w:b/>
        </w:rPr>
        <w:t>E</w:t>
      </w:r>
      <w:proofErr w:type="spellEnd"/>
      <w:r w:rsidRPr="006567A8">
        <w:rPr>
          <w:b/>
        </w:rPr>
        <w:t xml:space="preserve"> N</w:t>
      </w:r>
    </w:p>
    <w:p w:rsidR="00846732" w:rsidRPr="006567A8" w:rsidRDefault="00846732" w:rsidP="00366C68">
      <w:pPr>
        <w:spacing w:after="160" w:line="360" w:lineRule="auto"/>
        <w:contextualSpacing/>
        <w:jc w:val="center"/>
        <w:rPr>
          <w:b/>
        </w:rPr>
      </w:pPr>
      <w:r w:rsidRPr="006567A8">
        <w:rPr>
          <w:b/>
        </w:rPr>
        <w:t xml:space="preserve">THE </w:t>
      </w:r>
      <w:smartTag w:uri="urn:schemas-microsoft-com:office:smarttags" w:element="City">
        <w:r w:rsidRPr="006567A8">
          <w:rPr>
            <w:b/>
          </w:rPr>
          <w:t>LONDON</w:t>
        </w:r>
      </w:smartTag>
      <w:r w:rsidRPr="006567A8">
        <w:rPr>
          <w:b/>
        </w:rPr>
        <w:t xml:space="preserve"> BOROUGH OF </w:t>
      </w:r>
      <w:smartTag w:uri="urn:schemas-microsoft-com:office:smarttags" w:element="City">
        <w:smartTag w:uri="urn:schemas-microsoft-com:office:smarttags" w:element="place">
          <w:r w:rsidRPr="006567A8">
            <w:rPr>
              <w:b/>
            </w:rPr>
            <w:t>ENFIELD</w:t>
          </w:r>
        </w:smartTag>
      </w:smartTag>
    </w:p>
    <w:p w:rsidR="00846732" w:rsidRPr="006567A8" w:rsidRDefault="00846732" w:rsidP="00366C68">
      <w:pPr>
        <w:spacing w:after="160" w:line="360" w:lineRule="auto"/>
        <w:contextualSpacing/>
        <w:jc w:val="right"/>
        <w:rPr>
          <w:b/>
        </w:rPr>
      </w:pPr>
      <w:r w:rsidRPr="006567A8">
        <w:rPr>
          <w:b/>
        </w:rPr>
        <w:t>Claimant</w:t>
      </w:r>
    </w:p>
    <w:p w:rsidR="00846732" w:rsidRPr="006567A8" w:rsidRDefault="00846732" w:rsidP="00366C68">
      <w:pPr>
        <w:spacing w:after="160" w:line="360" w:lineRule="auto"/>
        <w:contextualSpacing/>
        <w:jc w:val="center"/>
        <w:rPr>
          <w:b/>
        </w:rPr>
      </w:pPr>
      <w:r w:rsidRPr="006567A8">
        <w:rPr>
          <w:b/>
        </w:rPr>
        <w:t>and</w:t>
      </w:r>
    </w:p>
    <w:p w:rsidR="00846732" w:rsidRPr="006567A8" w:rsidRDefault="00846732" w:rsidP="00366C68">
      <w:pPr>
        <w:spacing w:after="160" w:line="360" w:lineRule="auto"/>
        <w:contextualSpacing/>
        <w:jc w:val="center"/>
        <w:rPr>
          <w:b/>
        </w:rPr>
      </w:pPr>
    </w:p>
    <w:p w:rsidR="00846732" w:rsidRPr="006567A8" w:rsidRDefault="00846732" w:rsidP="00366C68">
      <w:pPr>
        <w:spacing w:after="160" w:line="360" w:lineRule="auto"/>
        <w:contextualSpacing/>
        <w:jc w:val="center"/>
        <w:rPr>
          <w:b/>
        </w:rPr>
      </w:pPr>
      <w:r w:rsidRPr="006567A8">
        <w:rPr>
          <w:b/>
        </w:rPr>
        <w:t>MR SIMON CORDELL</w:t>
      </w:r>
    </w:p>
    <w:p w:rsidR="00846732" w:rsidRPr="006567A8" w:rsidRDefault="00846732" w:rsidP="00366C68">
      <w:pPr>
        <w:spacing w:after="160" w:line="360" w:lineRule="auto"/>
        <w:contextualSpacing/>
        <w:jc w:val="right"/>
        <w:rPr>
          <w:b/>
        </w:rPr>
      </w:pPr>
      <w:r w:rsidRPr="006567A8">
        <w:rPr>
          <w:b/>
        </w:rPr>
        <w:t>Defendant</w:t>
      </w:r>
    </w:p>
    <w:p w:rsidR="00846732" w:rsidRPr="006567A8" w:rsidRDefault="00846732" w:rsidP="00366C68">
      <w:pPr>
        <w:spacing w:after="160" w:line="360" w:lineRule="auto"/>
        <w:contextualSpacing/>
        <w:jc w:val="center"/>
        <w:rPr>
          <w:b/>
          <w:u w:val="single"/>
        </w:rPr>
      </w:pPr>
      <w:r w:rsidRPr="006567A8">
        <w:rPr>
          <w:b/>
          <w:u w:val="single"/>
        </w:rPr>
        <w:tab/>
      </w:r>
      <w:r w:rsidRPr="006567A8">
        <w:rPr>
          <w:b/>
          <w:u w:val="single"/>
        </w:rPr>
        <w:tab/>
      </w:r>
      <w:r w:rsidRPr="006567A8">
        <w:rPr>
          <w:b/>
          <w:u w:val="single"/>
        </w:rPr>
        <w:tab/>
      </w:r>
      <w:r w:rsidRPr="006567A8">
        <w:rPr>
          <w:b/>
          <w:u w:val="single"/>
        </w:rPr>
        <w:tab/>
      </w:r>
      <w:r w:rsidRPr="006567A8">
        <w:rPr>
          <w:b/>
          <w:u w:val="single"/>
        </w:rPr>
        <w:tab/>
      </w:r>
      <w:r w:rsidRPr="006567A8">
        <w:rPr>
          <w:b/>
          <w:u w:val="single"/>
        </w:rPr>
        <w:tab/>
      </w:r>
    </w:p>
    <w:p w:rsidR="00846732" w:rsidRPr="006567A8" w:rsidRDefault="00846732" w:rsidP="00366C68">
      <w:pPr>
        <w:spacing w:after="160"/>
        <w:contextualSpacing/>
        <w:jc w:val="center"/>
        <w:rPr>
          <w:b/>
          <w:u w:val="single"/>
        </w:rPr>
      </w:pPr>
    </w:p>
    <w:p w:rsidR="00846732" w:rsidRPr="006567A8" w:rsidRDefault="00846732" w:rsidP="00366C68">
      <w:pPr>
        <w:spacing w:after="160" w:line="360" w:lineRule="auto"/>
        <w:contextualSpacing/>
        <w:jc w:val="center"/>
        <w:rPr>
          <w:b/>
        </w:rPr>
      </w:pPr>
      <w:r w:rsidRPr="006567A8">
        <w:rPr>
          <w:b/>
        </w:rPr>
        <w:t>ORDER</w:t>
      </w:r>
    </w:p>
    <w:p w:rsidR="00846732" w:rsidRPr="00893E90" w:rsidRDefault="00846732" w:rsidP="00893E90">
      <w:pPr>
        <w:spacing w:after="160" w:line="360" w:lineRule="auto"/>
        <w:jc w:val="center"/>
        <w:rPr>
          <w:b/>
          <w:u w:val="single"/>
        </w:rPr>
      </w:pPr>
      <w:r w:rsidRPr="006567A8">
        <w:rPr>
          <w:b/>
          <w:u w:val="single"/>
        </w:rPr>
        <w:tab/>
      </w:r>
      <w:r w:rsidRPr="006567A8">
        <w:rPr>
          <w:b/>
          <w:u w:val="single"/>
        </w:rPr>
        <w:tab/>
      </w:r>
      <w:r w:rsidRPr="006567A8">
        <w:rPr>
          <w:b/>
          <w:u w:val="single"/>
        </w:rPr>
        <w:tab/>
      </w:r>
      <w:r w:rsidRPr="006567A8">
        <w:rPr>
          <w:b/>
          <w:u w:val="single"/>
        </w:rPr>
        <w:tab/>
      </w:r>
      <w:r w:rsidRPr="006567A8">
        <w:rPr>
          <w:b/>
          <w:u w:val="single"/>
        </w:rPr>
        <w:tab/>
      </w:r>
      <w:r w:rsidRPr="006567A8">
        <w:rPr>
          <w:b/>
          <w:u w:val="single"/>
        </w:rPr>
        <w:tab/>
      </w:r>
      <w:r>
        <w:t xml:space="preserve"> </w:t>
      </w:r>
    </w:p>
    <w:p w:rsidR="00846732" w:rsidRDefault="00846732" w:rsidP="00893E90">
      <w:pPr>
        <w:spacing w:after="160" w:line="360" w:lineRule="auto"/>
        <w:jc w:val="both"/>
        <w:rPr>
          <w:b/>
        </w:rPr>
      </w:pPr>
    </w:p>
    <w:p w:rsidR="00846732" w:rsidRDefault="00846732" w:rsidP="00B53280">
      <w:pPr>
        <w:spacing w:after="160" w:line="360" w:lineRule="auto"/>
        <w:jc w:val="both"/>
      </w:pPr>
      <w:r w:rsidRPr="00893E90">
        <w:rPr>
          <w:b/>
        </w:rPr>
        <w:t>UPON</w:t>
      </w:r>
      <w:r w:rsidRPr="00893E90">
        <w:t xml:space="preserve"> hearing </w:t>
      </w:r>
      <w:r>
        <w:t>Solicitor for the Claimant and Defendant, the Defendant’s mother, the Defendant’s uncle and the Defendant not attending.</w:t>
      </w:r>
    </w:p>
    <w:p w:rsidR="006A6689" w:rsidRDefault="006A6689" w:rsidP="00B53280">
      <w:pPr>
        <w:spacing w:after="160" w:line="360" w:lineRule="auto"/>
        <w:jc w:val="both"/>
      </w:pPr>
    </w:p>
    <w:p w:rsidR="00846732" w:rsidRDefault="00846732" w:rsidP="00B53280">
      <w:pPr>
        <w:spacing w:after="160" w:line="360" w:lineRule="auto"/>
        <w:jc w:val="both"/>
      </w:pPr>
      <w:r w:rsidRPr="00893E90">
        <w:rPr>
          <w:b/>
        </w:rPr>
        <w:t>UPON</w:t>
      </w:r>
      <w:r>
        <w:t xml:space="preserve"> the Court reviewing the psychiatrist report of Dr </w:t>
      </w:r>
      <w:proofErr w:type="spellStart"/>
      <w:r>
        <w:t>Dhinakaran</w:t>
      </w:r>
      <w:proofErr w:type="spellEnd"/>
      <w:r>
        <w:t xml:space="preserve"> dated 08 July 2018 confirming that the Defendant lacks capacity to litigate and/or capacity to understand the terms of the injunction order made on 09 January 2018.</w:t>
      </w:r>
    </w:p>
    <w:p w:rsidR="00846732" w:rsidRDefault="00846732" w:rsidP="00B53280">
      <w:pPr>
        <w:spacing w:after="160" w:line="360" w:lineRule="auto"/>
        <w:jc w:val="both"/>
      </w:pPr>
    </w:p>
    <w:p w:rsidR="00846732" w:rsidRDefault="00846732" w:rsidP="00B53280">
      <w:pPr>
        <w:spacing w:after="160" w:line="360" w:lineRule="auto"/>
        <w:jc w:val="both"/>
      </w:pPr>
      <w:r w:rsidRPr="00491272">
        <w:rPr>
          <w:b/>
        </w:rPr>
        <w:t>UPON</w:t>
      </w:r>
      <w:r>
        <w:t xml:space="preserve"> Mr Cordell’s mother</w:t>
      </w:r>
      <w:r w:rsidR="006A6689">
        <w:t>,</w:t>
      </w:r>
      <w:r>
        <w:t xml:space="preserve"> Miss Lorraine Cordell, confirming that she will engage with the Claimant and assist Mr Cordell neighbourhood officer in making a housing management transfer application on or before 16</w:t>
      </w:r>
      <w:r>
        <w:rPr>
          <w:vertAlign w:val="superscript"/>
        </w:rPr>
        <w:t xml:space="preserve"> </w:t>
      </w:r>
      <w:r>
        <w:t>August 2018.</w:t>
      </w:r>
    </w:p>
    <w:p w:rsidR="00846732" w:rsidRDefault="00846732" w:rsidP="00B53280">
      <w:pPr>
        <w:spacing w:after="160" w:line="360" w:lineRule="auto"/>
        <w:jc w:val="both"/>
      </w:pPr>
      <w:r>
        <w:t xml:space="preserve"> </w:t>
      </w:r>
    </w:p>
    <w:p w:rsidR="00846732" w:rsidRDefault="00846732" w:rsidP="00B53280">
      <w:pPr>
        <w:spacing w:after="160" w:line="360" w:lineRule="auto"/>
        <w:jc w:val="both"/>
      </w:pPr>
      <w:r w:rsidRPr="00B53280">
        <w:rPr>
          <w:b/>
        </w:rPr>
        <w:t>UPON</w:t>
      </w:r>
      <w:r>
        <w:t xml:space="preserve"> the Claimant agreeing that it will deal with the housing management transfer application as quickly as possible after being made.</w:t>
      </w:r>
    </w:p>
    <w:p w:rsidR="00846732" w:rsidRDefault="00846732" w:rsidP="00B53280">
      <w:pPr>
        <w:spacing w:after="160" w:line="360" w:lineRule="auto"/>
        <w:jc w:val="both"/>
      </w:pPr>
      <w:r>
        <w:t xml:space="preserve"> </w:t>
      </w:r>
    </w:p>
    <w:p w:rsidR="00846732" w:rsidRPr="006A6689" w:rsidRDefault="00846732" w:rsidP="00D53BF4">
      <w:pPr>
        <w:spacing w:after="160" w:line="360" w:lineRule="auto"/>
        <w:jc w:val="both"/>
      </w:pPr>
      <w:r w:rsidRPr="00B61DA0">
        <w:lastRenderedPageBreak/>
        <w:t>And</w:t>
      </w:r>
      <w:r>
        <w:rPr>
          <w:b/>
        </w:rPr>
        <w:t xml:space="preserve"> </w:t>
      </w:r>
      <w:r w:rsidRPr="00491272">
        <w:rPr>
          <w:b/>
        </w:rPr>
        <w:t>UPON</w:t>
      </w:r>
      <w:r>
        <w:t xml:space="preserve"> the Claimant taking into account when dealing with the housing management transfer the need for a suitable </w:t>
      </w:r>
      <w:r w:rsidRPr="006A6689">
        <w:rPr>
          <w:b/>
        </w:rPr>
        <w:t>two</w:t>
      </w:r>
      <w:r>
        <w:t xml:space="preserve"> bedroom property so Mr Cordell can have a spare room for carers </w:t>
      </w:r>
      <w:r w:rsidR="006A6689">
        <w:t>and for his</w:t>
      </w:r>
      <w:r>
        <w:t xml:space="preserve"> family so he can get the support that </w:t>
      </w:r>
      <w:r w:rsidR="006A6689">
        <w:t>he requires.</w:t>
      </w:r>
    </w:p>
    <w:p w:rsidR="00846732" w:rsidRDefault="00846732" w:rsidP="00D53BF4">
      <w:pPr>
        <w:spacing w:after="160" w:line="360" w:lineRule="auto"/>
        <w:jc w:val="both"/>
        <w:rPr>
          <w:b/>
        </w:rPr>
      </w:pPr>
      <w:r>
        <w:rPr>
          <w:b/>
        </w:rPr>
        <w:t>IT IS ORDERED:</w:t>
      </w:r>
    </w:p>
    <w:p w:rsidR="00846732" w:rsidRDefault="00846732" w:rsidP="00FB25D4">
      <w:pPr>
        <w:pStyle w:val="ListParagraph"/>
        <w:numPr>
          <w:ilvl w:val="0"/>
          <w:numId w:val="2"/>
        </w:numPr>
        <w:spacing w:after="160" w:line="360" w:lineRule="auto"/>
        <w:contextualSpacing w:val="0"/>
        <w:jc w:val="both"/>
      </w:pPr>
      <w:r>
        <w:t xml:space="preserve">The interim injunction order dated 09 January 2018 is dismissed forthwith. </w:t>
      </w:r>
    </w:p>
    <w:p w:rsidR="00846732" w:rsidRDefault="00846732" w:rsidP="00FB25D4">
      <w:pPr>
        <w:pStyle w:val="ListParagraph"/>
        <w:numPr>
          <w:ilvl w:val="0"/>
          <w:numId w:val="2"/>
        </w:numPr>
        <w:spacing w:after="160" w:line="360" w:lineRule="auto"/>
        <w:contextualSpacing w:val="0"/>
        <w:jc w:val="both"/>
      </w:pPr>
      <w:r>
        <w:t>The Claimant’s claim and application for</w:t>
      </w:r>
      <w:bookmarkStart w:id="0" w:name="_GoBack"/>
      <w:bookmarkEnd w:id="0"/>
      <w:r>
        <w:t xml:space="preserve"> an injunction dated 09 January 2018, the Claimant’s applications for the Defendant’s committal dated 05 February 2018 and 20 April 2018 and the Claimant’s application notice dated 07 August 2018 do stand dismissed. </w:t>
      </w:r>
    </w:p>
    <w:p w:rsidR="00846732" w:rsidRDefault="00846732" w:rsidP="00FB25D4">
      <w:pPr>
        <w:pStyle w:val="ListParagraph"/>
        <w:numPr>
          <w:ilvl w:val="0"/>
          <w:numId w:val="2"/>
        </w:numPr>
        <w:spacing w:after="160" w:line="360" w:lineRule="auto"/>
        <w:contextualSpacing w:val="0"/>
        <w:jc w:val="both"/>
      </w:pPr>
      <w:r>
        <w:t>The Claimant should serve a copy of this order upon the police to confirm the injection orders d</w:t>
      </w:r>
      <w:r w:rsidRPr="00FB25D4">
        <w:t>ated 9 August 2017</w:t>
      </w:r>
      <w:r>
        <w:t xml:space="preserve"> and the 09 January 2018 has been dismissed.</w:t>
      </w:r>
    </w:p>
    <w:p w:rsidR="00846732" w:rsidRDefault="00846732" w:rsidP="00FB25D4">
      <w:pPr>
        <w:pStyle w:val="ListParagraph"/>
        <w:numPr>
          <w:ilvl w:val="0"/>
          <w:numId w:val="2"/>
        </w:numPr>
        <w:spacing w:after="160" w:line="360" w:lineRule="auto"/>
        <w:contextualSpacing w:val="0"/>
        <w:jc w:val="both"/>
      </w:pPr>
      <w:r>
        <w:t xml:space="preserve">There be no order as to costs save for detailed assessment of the Defendant’s publicly funded costs. </w:t>
      </w:r>
    </w:p>
    <w:p w:rsidR="00846732" w:rsidRDefault="00846732" w:rsidP="00CA42DE">
      <w:pPr>
        <w:pStyle w:val="ListParagraph"/>
        <w:spacing w:after="160" w:line="360" w:lineRule="auto"/>
        <w:ind w:left="1080"/>
        <w:contextualSpacing w:val="0"/>
        <w:jc w:val="both"/>
      </w:pPr>
    </w:p>
    <w:p w:rsidR="00846732" w:rsidRDefault="00846732" w:rsidP="008C7F43">
      <w:pPr>
        <w:spacing w:after="160" w:line="360" w:lineRule="auto"/>
        <w:jc w:val="both"/>
        <w:rPr>
          <w:b/>
          <w:u w:val="single"/>
        </w:rPr>
      </w:pPr>
      <w:r w:rsidRPr="00366C68">
        <w:t>Dated</w:t>
      </w:r>
      <w:r>
        <w:t xml:space="preserve"> 09 August 2018</w:t>
      </w:r>
    </w:p>
    <w:p w:rsidR="00846732" w:rsidRPr="006567A8" w:rsidRDefault="00846732" w:rsidP="00D53BF4">
      <w:pPr>
        <w:spacing w:after="160" w:line="360" w:lineRule="auto"/>
        <w:rPr>
          <w:b/>
          <w:u w:val="single"/>
        </w:rPr>
      </w:pPr>
    </w:p>
    <w:p w:rsidR="00846732" w:rsidRDefault="00846732" w:rsidP="00D53BF4">
      <w:pPr>
        <w:spacing w:after="160" w:line="360" w:lineRule="auto"/>
      </w:pPr>
    </w:p>
    <w:sectPr w:rsidR="00846732" w:rsidSect="00F46C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40B8"/>
    <w:multiLevelType w:val="hybridMultilevel"/>
    <w:tmpl w:val="00286AA0"/>
    <w:lvl w:ilvl="0" w:tplc="CE74C66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644C1310"/>
    <w:multiLevelType w:val="hybridMultilevel"/>
    <w:tmpl w:val="87C66008"/>
    <w:lvl w:ilvl="0" w:tplc="CE74C66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68"/>
    <w:rsid w:val="0002710D"/>
    <w:rsid w:val="000E333D"/>
    <w:rsid w:val="00121EB6"/>
    <w:rsid w:val="00147FA7"/>
    <w:rsid w:val="001663A6"/>
    <w:rsid w:val="00195493"/>
    <w:rsid w:val="0023292D"/>
    <w:rsid w:val="00241909"/>
    <w:rsid w:val="002666AE"/>
    <w:rsid w:val="002921D1"/>
    <w:rsid w:val="002D39AE"/>
    <w:rsid w:val="00303D9E"/>
    <w:rsid w:val="003608FD"/>
    <w:rsid w:val="00366C68"/>
    <w:rsid w:val="00410B6E"/>
    <w:rsid w:val="00440587"/>
    <w:rsid w:val="00491272"/>
    <w:rsid w:val="004C3542"/>
    <w:rsid w:val="004C7931"/>
    <w:rsid w:val="004E40F5"/>
    <w:rsid w:val="00565BED"/>
    <w:rsid w:val="0057113B"/>
    <w:rsid w:val="005870D6"/>
    <w:rsid w:val="005F1149"/>
    <w:rsid w:val="006567A8"/>
    <w:rsid w:val="0066195D"/>
    <w:rsid w:val="006A6689"/>
    <w:rsid w:val="006B7220"/>
    <w:rsid w:val="006E4C8A"/>
    <w:rsid w:val="00710B71"/>
    <w:rsid w:val="00740183"/>
    <w:rsid w:val="007B17D7"/>
    <w:rsid w:val="00846732"/>
    <w:rsid w:val="00871FA2"/>
    <w:rsid w:val="00893E90"/>
    <w:rsid w:val="008C7F43"/>
    <w:rsid w:val="00974C39"/>
    <w:rsid w:val="009F4FEF"/>
    <w:rsid w:val="00A2375A"/>
    <w:rsid w:val="00A2750A"/>
    <w:rsid w:val="00A4204E"/>
    <w:rsid w:val="00AD6AC3"/>
    <w:rsid w:val="00B53280"/>
    <w:rsid w:val="00B53A8B"/>
    <w:rsid w:val="00B61DA0"/>
    <w:rsid w:val="00B74375"/>
    <w:rsid w:val="00B86054"/>
    <w:rsid w:val="00BD689A"/>
    <w:rsid w:val="00C952A0"/>
    <w:rsid w:val="00CA42DE"/>
    <w:rsid w:val="00D432CF"/>
    <w:rsid w:val="00D53BF4"/>
    <w:rsid w:val="00D725FA"/>
    <w:rsid w:val="00E82B53"/>
    <w:rsid w:val="00EA145E"/>
    <w:rsid w:val="00EC770C"/>
    <w:rsid w:val="00EE691A"/>
    <w:rsid w:val="00F46C3E"/>
    <w:rsid w:val="00F50FF5"/>
    <w:rsid w:val="00FB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F4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F4FEF"/>
    <w:rPr>
      <w:rFonts w:ascii="Lucida Grande" w:hAnsi="Lucida Grande" w:cs="Lucida Grande"/>
      <w:sz w:val="18"/>
      <w:szCs w:val="18"/>
    </w:rPr>
  </w:style>
  <w:style w:type="paragraph" w:styleId="ListParagraph">
    <w:name w:val="List Paragraph"/>
    <w:basedOn w:val="Normal"/>
    <w:uiPriority w:val="99"/>
    <w:qFormat/>
    <w:rsid w:val="001663A6"/>
    <w:pPr>
      <w:ind w:left="720"/>
      <w:contextualSpacing/>
    </w:pPr>
  </w:style>
  <w:style w:type="character" w:styleId="Hyperlink">
    <w:name w:val="Hyperlink"/>
    <w:basedOn w:val="DefaultParagraphFont"/>
    <w:uiPriority w:val="99"/>
    <w:rsid w:val="00AD6AC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F4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F4FEF"/>
    <w:rPr>
      <w:rFonts w:ascii="Lucida Grande" w:hAnsi="Lucida Grande" w:cs="Lucida Grande"/>
      <w:sz w:val="18"/>
      <w:szCs w:val="18"/>
    </w:rPr>
  </w:style>
  <w:style w:type="paragraph" w:styleId="ListParagraph">
    <w:name w:val="List Paragraph"/>
    <w:basedOn w:val="Normal"/>
    <w:uiPriority w:val="99"/>
    <w:qFormat/>
    <w:rsid w:val="001663A6"/>
    <w:pPr>
      <w:ind w:left="720"/>
      <w:contextualSpacing/>
    </w:pPr>
  </w:style>
  <w:style w:type="character" w:styleId="Hyperlink">
    <w:name w:val="Hyperlink"/>
    <w:basedOn w:val="DefaultParagraphFont"/>
    <w:uiPriority w:val="99"/>
    <w:rsid w:val="00AD6AC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26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E4C9948</Template>
  <TotalTime>3</TotalTime>
  <Pages>2</Pages>
  <Words>269</Words>
  <Characters>1535</Characters>
  <Application>Microsoft Office Word</Application>
  <DocSecurity>4</DocSecurity>
  <Lines>12</Lines>
  <Paragraphs>3</Paragraphs>
  <ScaleCrop>false</ScaleCrop>
  <Company>London Borough of Enfield</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COUNTY COURT AT EDMONTON</dc:title>
  <dc:creator>Jack  Dillon</dc:creator>
  <cp:lastModifiedBy>Trishna Kerai</cp:lastModifiedBy>
  <cp:revision>2</cp:revision>
  <dcterms:created xsi:type="dcterms:W3CDTF">2018-09-04T14:48:00Z</dcterms:created>
  <dcterms:modified xsi:type="dcterms:W3CDTF">2018-09-04T14:48:00Z</dcterms:modified>
</cp:coreProperties>
</file>