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2B79D9" w14:textId="77777777" w:rsidR="007A12B1" w:rsidRDefault="007A12B1"/>
    <w:p w14:paraId="24E4A660" w14:textId="77777777" w:rsidR="007A12B1" w:rsidRDefault="007A12B1" w:rsidP="007A12B1"/>
    <w:p w14:paraId="1AB0F234" w14:textId="77777777" w:rsidR="007A12B1" w:rsidRDefault="007A12B1" w:rsidP="007A12B1"/>
    <w:p w14:paraId="25148A94" w14:textId="77777777" w:rsidR="007A12B1" w:rsidRDefault="007A12B1" w:rsidP="007A12B1"/>
    <w:p w14:paraId="062D3D11" w14:textId="77777777" w:rsidR="005C0006" w:rsidRDefault="005C0006" w:rsidP="005C0006">
      <w:pPr>
        <w:spacing w:after="0"/>
      </w:pPr>
      <w:r>
        <w:t>Dear Sir Keir Rodney,</w:t>
      </w:r>
    </w:p>
    <w:p w14:paraId="108C6C2D" w14:textId="77777777" w:rsidR="005C0006" w:rsidRDefault="005C0006" w:rsidP="005C0006">
      <w:pPr>
        <w:spacing w:after="0"/>
      </w:pPr>
    </w:p>
    <w:p w14:paraId="13DC73DC" w14:textId="1CD76F48" w:rsidR="005C0006" w:rsidRDefault="005C0006" w:rsidP="005C0006">
      <w:pPr>
        <w:spacing w:after="0"/>
      </w:pPr>
      <w:r>
        <w:t>I extend my warmest greetings to you. May this message find you in good health and high spirits. I write to you today with a humble request for your assistance in my ongoing legal battles against The Enfield Council, the Metropolitan Police, and the NHS Mental Health Services, as well as their affiliated mental health consultants</w:t>
      </w:r>
      <w:r w:rsidR="00A23754">
        <w:t xml:space="preserve"> and </w:t>
      </w:r>
      <w:r w:rsidR="00A23754">
        <w:t>I would also appreciate your help with any other individuals implicated in my case.</w:t>
      </w:r>
    </w:p>
    <w:p w14:paraId="75656537" w14:textId="77777777" w:rsidR="00A23754" w:rsidRDefault="00A23754" w:rsidP="005C0006">
      <w:pPr>
        <w:spacing w:after="0"/>
      </w:pPr>
    </w:p>
    <w:p w14:paraId="68F87A61" w14:textId="64FBF81B" w:rsidR="005C0006" w:rsidRDefault="005C0006" w:rsidP="005C0006">
      <w:pPr>
        <w:spacing w:after="0"/>
      </w:pPr>
      <w:r>
        <w:t>Allow me to introduce myself. I am Mr. Simon Paul Cordell, a humble subject in need of your support. It is with a heavy heart that I share the disappointments and hardships I have faced throughout my pursuit of justice. My adversaries have gone to great lengths to hinder my progress, resulting in a constant state of fear that restricts my freedom of movement within my own homeland and its surrounding areas.</w:t>
      </w:r>
    </w:p>
    <w:p w14:paraId="7FD46D9D" w14:textId="77777777" w:rsidR="004D6507" w:rsidRDefault="004D6507" w:rsidP="005C0006">
      <w:pPr>
        <w:spacing w:after="0"/>
      </w:pPr>
    </w:p>
    <w:p w14:paraId="27CD8974" w14:textId="77777777" w:rsidR="004D6507" w:rsidRDefault="005C0006" w:rsidP="005C0006">
      <w:pPr>
        <w:spacing w:after="0"/>
      </w:pPr>
      <w:r>
        <w:t xml:space="preserve">I come before you, as the esteemed Prime Minister of the United Kingdom, seeking your intervention in rectifying </w:t>
      </w:r>
      <w:r w:rsidR="004D6507">
        <w:t xml:space="preserve">my </w:t>
      </w:r>
      <w:r>
        <w:t>grave injustice</w:t>
      </w:r>
      <w:r w:rsidR="004D6507">
        <w:t>s</w:t>
      </w:r>
      <w:r>
        <w:t xml:space="preserve">. </w:t>
      </w:r>
    </w:p>
    <w:p w14:paraId="226DA8CC" w14:textId="77777777" w:rsidR="004D6507" w:rsidRDefault="004D6507" w:rsidP="005C0006">
      <w:pPr>
        <w:spacing w:after="0"/>
      </w:pPr>
    </w:p>
    <w:p w14:paraId="3BE0FDAA" w14:textId="77777777" w:rsidR="004D6507" w:rsidRDefault="005C0006" w:rsidP="005C0006">
      <w:pPr>
        <w:spacing w:after="0"/>
      </w:pPr>
      <w:r>
        <w:t xml:space="preserve">My case files contain indisputable evidence that exposes the consequences of reckless dissemination of sensitive information. </w:t>
      </w:r>
    </w:p>
    <w:p w14:paraId="086D1B4B" w14:textId="77777777" w:rsidR="004D6507" w:rsidRDefault="004D6507" w:rsidP="005C0006">
      <w:pPr>
        <w:spacing w:after="0"/>
      </w:pPr>
    </w:p>
    <w:p w14:paraId="563A0240" w14:textId="0A75300A" w:rsidR="004D6507" w:rsidRDefault="005C0006" w:rsidP="005C0006">
      <w:pPr>
        <w:spacing w:after="0"/>
      </w:pPr>
      <w:r>
        <w:t xml:space="preserve">I have suffered intentional harm and endured unlawful actions, not only directed towards myself but also towards the pillars of support surrounding me, including my legal counsel. </w:t>
      </w:r>
    </w:p>
    <w:p w14:paraId="6A2337D0" w14:textId="6DB6F5DB" w:rsidR="005C0006" w:rsidRDefault="005C0006" w:rsidP="005C0006">
      <w:pPr>
        <w:spacing w:after="0"/>
      </w:pPr>
      <w:r>
        <w:t xml:space="preserve">These malevolent acts </w:t>
      </w:r>
      <w:r w:rsidRPr="00E91F6B">
        <w:t xml:space="preserve">have been orchestrated with the sole purpose of </w:t>
      </w:r>
      <w:r w:rsidR="004D6507" w:rsidRPr="00E91F6B">
        <w:t xml:space="preserve">taking or endangering life, while </w:t>
      </w:r>
      <w:r w:rsidRPr="00E91F6B">
        <w:t>impeding justice and</w:t>
      </w:r>
      <w:r>
        <w:t xml:space="preserve"> obstructing the progress of my insurance claim.</w:t>
      </w:r>
    </w:p>
    <w:p w14:paraId="35F217B0" w14:textId="24CED07B" w:rsidR="004D6507" w:rsidRDefault="004D6507" w:rsidP="004D6507">
      <w:pPr>
        <w:spacing w:after="0"/>
      </w:pPr>
      <w:r w:rsidRPr="004D6507">
        <w:t>Th</w:t>
      </w:r>
      <w:r>
        <w:t xml:space="preserve">e accused as our liable </w:t>
      </w:r>
      <w:r w:rsidRPr="004D6507">
        <w:t>includ</w:t>
      </w:r>
      <w:r>
        <w:t>ed</w:t>
      </w:r>
      <w:r>
        <w:t xml:space="preserve"> </w:t>
      </w:r>
      <w:r w:rsidRPr="004D6507">
        <w:t>behaviours</w:t>
      </w:r>
      <w:r w:rsidRPr="004D6507">
        <w:t xml:space="preserve"> like</w:t>
      </w:r>
      <w:r>
        <w:t>: --</w:t>
      </w:r>
    </w:p>
    <w:p w14:paraId="4A3BCA02" w14:textId="7EC4F0A2" w:rsidR="004D6507" w:rsidRPr="00A11ED7" w:rsidRDefault="00A11ED7" w:rsidP="004D6507">
      <w:pPr>
        <w:pStyle w:val="ListParagraph"/>
        <w:numPr>
          <w:ilvl w:val="0"/>
          <w:numId w:val="1"/>
        </w:numPr>
        <w:spacing w:after="0"/>
        <w:rPr>
          <w:color w:val="FF0000"/>
          <w:u w:val="single"/>
        </w:rPr>
      </w:pPr>
      <w:r w:rsidRPr="00A11ED7">
        <w:rPr>
          <w:color w:val="FF0000"/>
          <w:u w:val="single"/>
        </w:rPr>
        <w:t xml:space="preserve">Forging Official </w:t>
      </w:r>
    </w:p>
    <w:p w14:paraId="47088CD1" w14:textId="2EBA6DC8" w:rsidR="004D6507" w:rsidRPr="00A11ED7" w:rsidRDefault="00A11ED7" w:rsidP="004D6507">
      <w:pPr>
        <w:pStyle w:val="ListParagraph"/>
        <w:numPr>
          <w:ilvl w:val="0"/>
          <w:numId w:val="1"/>
        </w:numPr>
        <w:spacing w:after="0"/>
        <w:rPr>
          <w:u w:val="single"/>
        </w:rPr>
      </w:pPr>
      <w:r w:rsidRPr="00A11ED7">
        <w:rPr>
          <w:u w:val="single"/>
        </w:rPr>
        <w:t xml:space="preserve">Lying To Investigators </w:t>
      </w:r>
    </w:p>
    <w:p w14:paraId="0749067D" w14:textId="799345BD" w:rsidR="004D6507" w:rsidRPr="00A11ED7" w:rsidRDefault="00A11ED7" w:rsidP="004D6507">
      <w:pPr>
        <w:pStyle w:val="ListParagraph"/>
        <w:numPr>
          <w:ilvl w:val="0"/>
          <w:numId w:val="1"/>
        </w:numPr>
        <w:spacing w:after="0"/>
        <w:rPr>
          <w:u w:val="single"/>
        </w:rPr>
      </w:pPr>
      <w:r w:rsidRPr="00A11ED7">
        <w:rPr>
          <w:u w:val="single"/>
        </w:rPr>
        <w:t xml:space="preserve">Destroying Evidence, </w:t>
      </w:r>
    </w:p>
    <w:p w14:paraId="6EB160E0" w14:textId="436238E1" w:rsidR="004D6507" w:rsidRPr="00A11ED7" w:rsidRDefault="00A11ED7" w:rsidP="004D6507">
      <w:pPr>
        <w:pStyle w:val="ListParagraph"/>
        <w:numPr>
          <w:ilvl w:val="0"/>
          <w:numId w:val="1"/>
        </w:numPr>
        <w:spacing w:after="0"/>
        <w:rPr>
          <w:u w:val="single"/>
        </w:rPr>
      </w:pPr>
      <w:r w:rsidRPr="00A11ED7">
        <w:rPr>
          <w:u w:val="single"/>
        </w:rPr>
        <w:t>Intimidating Witnesses,</w:t>
      </w:r>
    </w:p>
    <w:p w14:paraId="5FE0A1B8" w14:textId="798E3A63" w:rsidR="004D6507" w:rsidRDefault="00AA21D1" w:rsidP="004D6507">
      <w:pPr>
        <w:pStyle w:val="ListParagraph"/>
        <w:numPr>
          <w:ilvl w:val="0"/>
          <w:numId w:val="1"/>
        </w:numPr>
        <w:spacing w:after="0"/>
        <w:rPr>
          <w:u w:val="single"/>
        </w:rPr>
      </w:pPr>
      <w:r>
        <w:rPr>
          <w:u w:val="single"/>
        </w:rPr>
        <w:t>*</w:t>
      </w:r>
    </w:p>
    <w:p w14:paraId="445B3DB9" w14:textId="7B5BAEDB" w:rsidR="00663A8A" w:rsidRDefault="00663A8A" w:rsidP="004D6507">
      <w:pPr>
        <w:pStyle w:val="ListParagraph"/>
        <w:numPr>
          <w:ilvl w:val="0"/>
          <w:numId w:val="1"/>
        </w:numPr>
        <w:spacing w:after="0"/>
        <w:rPr>
          <w:u w:val="single"/>
        </w:rPr>
      </w:pPr>
      <w:r>
        <w:rPr>
          <w:u w:val="single"/>
        </w:rPr>
        <w:t>+</w:t>
      </w:r>
    </w:p>
    <w:p w14:paraId="233B41B1" w14:textId="3353E3E4" w:rsidR="00663A8A" w:rsidRDefault="00663A8A" w:rsidP="004D6507">
      <w:pPr>
        <w:pStyle w:val="ListParagraph"/>
        <w:numPr>
          <w:ilvl w:val="0"/>
          <w:numId w:val="1"/>
        </w:numPr>
        <w:spacing w:after="0"/>
        <w:rPr>
          <w:u w:val="single"/>
        </w:rPr>
      </w:pPr>
      <w:r>
        <w:rPr>
          <w:u w:val="single"/>
        </w:rPr>
        <w:lastRenderedPageBreak/>
        <w:t>*</w:t>
      </w:r>
    </w:p>
    <w:p w14:paraId="0BD47CFD" w14:textId="71CBB8F8" w:rsidR="00663A8A" w:rsidRDefault="00663A8A" w:rsidP="004D6507">
      <w:pPr>
        <w:pStyle w:val="ListParagraph"/>
        <w:numPr>
          <w:ilvl w:val="0"/>
          <w:numId w:val="1"/>
        </w:numPr>
        <w:spacing w:after="0"/>
        <w:rPr>
          <w:u w:val="single"/>
        </w:rPr>
      </w:pPr>
      <w:r>
        <w:rPr>
          <w:u w:val="single"/>
        </w:rPr>
        <w:t>+</w:t>
      </w:r>
    </w:p>
    <w:p w14:paraId="73DDAC02" w14:textId="1A1CCC74" w:rsidR="00663A8A" w:rsidRDefault="00663A8A" w:rsidP="004D6507">
      <w:pPr>
        <w:pStyle w:val="ListParagraph"/>
        <w:numPr>
          <w:ilvl w:val="0"/>
          <w:numId w:val="1"/>
        </w:numPr>
        <w:spacing w:after="0"/>
        <w:rPr>
          <w:u w:val="single"/>
        </w:rPr>
      </w:pPr>
      <w:r>
        <w:rPr>
          <w:u w:val="single"/>
        </w:rPr>
        <w:t>*</w:t>
      </w:r>
    </w:p>
    <w:p w14:paraId="0D9107DF" w14:textId="77777777" w:rsidR="00663A8A" w:rsidRPr="00A11ED7" w:rsidRDefault="00663A8A" w:rsidP="00663A8A">
      <w:pPr>
        <w:pStyle w:val="ListParagraph"/>
        <w:spacing w:after="0"/>
        <w:rPr>
          <w:u w:val="single"/>
        </w:rPr>
      </w:pPr>
    </w:p>
    <w:p w14:paraId="13F3A9B8" w14:textId="463A91E4" w:rsidR="004D6507" w:rsidRDefault="004D6507" w:rsidP="005C0006">
      <w:pPr>
        <w:spacing w:after="0"/>
      </w:pPr>
      <w:r>
        <w:t>which were</w:t>
      </w:r>
      <w:r w:rsidRPr="004D6507">
        <w:t xml:space="preserve"> all aimed at preventing the fair administration of justice.</w:t>
      </w:r>
    </w:p>
    <w:p w14:paraId="29E19190" w14:textId="77777777" w:rsidR="004D6507" w:rsidRDefault="004D6507" w:rsidP="005C0006">
      <w:pPr>
        <w:spacing w:after="0"/>
      </w:pPr>
    </w:p>
    <w:p w14:paraId="14ABF93C" w14:textId="77777777" w:rsidR="00550FD0" w:rsidRDefault="005C0006" w:rsidP="005C0006">
      <w:pPr>
        <w:spacing w:after="0"/>
      </w:pPr>
      <w:r>
        <w:t xml:space="preserve">To aid in the presentation of my case, I have diligently collected files which I implore you to review. These files are conveniently hosted on a website created exclusively for this purpose. </w:t>
      </w:r>
    </w:p>
    <w:p w14:paraId="4E0909BB" w14:textId="77777777" w:rsidR="00550FD0" w:rsidRDefault="005C0006" w:rsidP="005C0006">
      <w:pPr>
        <w:spacing w:after="0"/>
      </w:pPr>
      <w:r>
        <w:t xml:space="preserve">I humbly beseech you to observe these files through the following website: </w:t>
      </w:r>
    </w:p>
    <w:p w14:paraId="4BC7357B" w14:textId="650DE942" w:rsidR="00550FD0" w:rsidRDefault="00550FD0" w:rsidP="00550FD0">
      <w:r w:rsidRPr="004071FA">
        <w:rPr>
          <w:b/>
          <w:bCs/>
        </w:rPr>
        <w:t>weblink:</w:t>
      </w:r>
      <w:r>
        <w:t xml:space="preserve"> </w:t>
      </w:r>
      <w:hyperlink r:id="rId5" w:history="1">
        <w:r w:rsidR="00E91F6B" w:rsidRPr="00E91F6B">
          <w:rPr>
            <w:rStyle w:val="Hyperlink"/>
            <w:color w:val="0000FF"/>
          </w:rPr>
          <w:t>Horrific-Corruption-</w:t>
        </w:r>
        <w:r w:rsidR="00E91F6B">
          <w:rPr>
            <w:rStyle w:val="Hyperlink"/>
            <w:color w:val="0000FF"/>
          </w:rPr>
          <w:t>F</w:t>
        </w:r>
        <w:r w:rsidR="00E91F6B" w:rsidRPr="00E91F6B">
          <w:rPr>
            <w:rStyle w:val="Hyperlink"/>
            <w:color w:val="0000FF"/>
          </w:rPr>
          <w:t>iles.webhop.me - /Pnc66/</w:t>
        </w:r>
      </w:hyperlink>
    </w:p>
    <w:p w14:paraId="242613A0" w14:textId="154B3906" w:rsidR="005C0006" w:rsidRDefault="005C0006" w:rsidP="005C0006">
      <w:pPr>
        <w:spacing w:after="0"/>
      </w:pPr>
      <w:r>
        <w:t>Furthermore, I kindly request your assistance in resolving this matter by issuing a compelling email or letter, infused with your regal authority, to the relevant parties involved. Your esteemed involvement will undoubtedly bring about a monumental change, ensuring that justice is served swiftly and without prejudice.</w:t>
      </w:r>
    </w:p>
    <w:p w14:paraId="1455A684" w14:textId="3A6B04E0" w:rsidR="005C0006" w:rsidRDefault="005C0006" w:rsidP="005C0006">
      <w:pPr>
        <w:spacing w:after="0"/>
      </w:pPr>
      <w:r>
        <w:t>To facilitate this process, I offer you my</w:t>
      </w:r>
      <w:r w:rsidR="00E91F6B">
        <w:t xml:space="preserve">, </w:t>
      </w:r>
      <w:r>
        <w:t>contact details</w:t>
      </w:r>
      <w:r w:rsidR="00E91F6B">
        <w:t xml:space="preserve"> as the following</w:t>
      </w:r>
      <w:r>
        <w:t>:</w:t>
      </w:r>
      <w:r w:rsidR="00E91F6B">
        <w:t xml:space="preserve"> --</w:t>
      </w:r>
    </w:p>
    <w:p w14:paraId="34E1D92A" w14:textId="77777777" w:rsidR="005C0006" w:rsidRDefault="005C0006" w:rsidP="005C0006">
      <w:pPr>
        <w:spacing w:after="0"/>
      </w:pPr>
      <w:r w:rsidRPr="00550FD0">
        <w:rPr>
          <w:b/>
          <w:bCs/>
        </w:rPr>
        <w:t>Name:</w:t>
      </w:r>
      <w:r>
        <w:t xml:space="preserve"> Mr. Simon Paul Cordell</w:t>
      </w:r>
    </w:p>
    <w:p w14:paraId="5754F779" w14:textId="77777777" w:rsidR="005C0006" w:rsidRDefault="005C0006" w:rsidP="005C0006">
      <w:pPr>
        <w:spacing w:after="0"/>
      </w:pPr>
      <w:r w:rsidRPr="00550FD0">
        <w:rPr>
          <w:b/>
          <w:bCs/>
        </w:rPr>
        <w:t>Address:</w:t>
      </w:r>
      <w:r>
        <w:t xml:space="preserve"> 109 </w:t>
      </w:r>
      <w:proofErr w:type="spellStart"/>
      <w:r>
        <w:t>Burncroft</w:t>
      </w:r>
      <w:proofErr w:type="spellEnd"/>
      <w:r>
        <w:t xml:space="preserve"> Avenue, Enfield, London, EN3 7JQ</w:t>
      </w:r>
    </w:p>
    <w:p w14:paraId="71A6C747" w14:textId="403B634D" w:rsidR="005C0006" w:rsidRDefault="005C0006" w:rsidP="005C0006">
      <w:pPr>
        <w:spacing w:after="0"/>
      </w:pPr>
      <w:r w:rsidRPr="00550FD0">
        <w:rPr>
          <w:b/>
          <w:bCs/>
        </w:rPr>
        <w:t>Telephone:</w:t>
      </w:r>
      <w:r>
        <w:t xml:space="preserve"> </w:t>
      </w:r>
    </w:p>
    <w:p w14:paraId="4965AF24" w14:textId="415D5904" w:rsidR="005C0006" w:rsidRDefault="005C0006" w:rsidP="005C0006">
      <w:pPr>
        <w:spacing w:after="0"/>
      </w:pPr>
      <w:r w:rsidRPr="00550FD0">
        <w:rPr>
          <w:b/>
          <w:bCs/>
        </w:rPr>
        <w:t>Email:</w:t>
      </w:r>
      <w:r>
        <w:t xml:space="preserve"> </w:t>
      </w:r>
      <w:r w:rsidRPr="00BB0190">
        <w:rPr>
          <w:color w:val="0000FF"/>
        </w:rPr>
        <w:t>Re_wired@ymail.com</w:t>
      </w:r>
    </w:p>
    <w:p w14:paraId="5CFCD9EF" w14:textId="77777777" w:rsidR="005C0006" w:rsidRDefault="005C0006" w:rsidP="005C0006">
      <w:pPr>
        <w:spacing w:after="0"/>
      </w:pPr>
      <w:r>
        <w:t>I extend my deepest gratitude to you for considering my humble plea. With great anticipation, I eagerly await your benevolent response, hoping that justice will finally prevail in these perilous cases.</w:t>
      </w:r>
    </w:p>
    <w:p w14:paraId="6B418834" w14:textId="77777777" w:rsidR="005C0006" w:rsidRDefault="005C0006" w:rsidP="005C0006">
      <w:pPr>
        <w:spacing w:after="0"/>
      </w:pPr>
    </w:p>
    <w:p w14:paraId="14B372E4" w14:textId="352CC958" w:rsidR="005C0006" w:rsidRDefault="005C0006" w:rsidP="005C0006">
      <w:pPr>
        <w:spacing w:after="0"/>
      </w:pPr>
      <w:r>
        <w:t>Yours sincerely,</w:t>
      </w:r>
    </w:p>
    <w:p w14:paraId="55B90F4B" w14:textId="434B4109" w:rsidR="005C0006" w:rsidRDefault="005C0006" w:rsidP="005C0006">
      <w:pPr>
        <w:spacing w:after="0"/>
      </w:pPr>
      <w:r>
        <w:t>Mr. Simon Paul Cordell</w:t>
      </w:r>
    </w:p>
    <w:p w14:paraId="24A8CA88" w14:textId="77777777" w:rsidR="005C0006" w:rsidRDefault="005C0006" w:rsidP="007A12B1"/>
    <w:p w14:paraId="23E9AC6E" w14:textId="77777777" w:rsidR="00AF57A6" w:rsidRDefault="00AF57A6" w:rsidP="007A12B1"/>
    <w:p w14:paraId="68286FB2" w14:textId="77777777" w:rsidR="006720AE" w:rsidRDefault="006720AE" w:rsidP="007A12B1"/>
    <w:p w14:paraId="21446EB8" w14:textId="52763D05" w:rsidR="006720AE" w:rsidRPr="006720AE" w:rsidRDefault="004F649D" w:rsidP="006720AE">
      <w:pPr>
        <w:pStyle w:val="ListParagraph"/>
        <w:numPr>
          <w:ilvl w:val="0"/>
          <w:numId w:val="12"/>
        </w:numPr>
        <w:rPr>
          <w:b/>
          <w:bCs/>
          <w:u w:val="single"/>
        </w:rPr>
      </w:pPr>
      <w:r>
        <w:rPr>
          <w:b/>
          <w:bCs/>
          <w:u w:val="single"/>
        </w:rPr>
        <w:t>Most of t</w:t>
      </w:r>
      <w:r w:rsidR="006720AE" w:rsidRPr="006720AE">
        <w:rPr>
          <w:b/>
          <w:bCs/>
          <w:u w:val="single"/>
        </w:rPr>
        <w:t>he below will be place into the server and a weblink will be provided!</w:t>
      </w:r>
    </w:p>
    <w:p w14:paraId="57789314" w14:textId="538EB5CB" w:rsidR="00AF57A6" w:rsidRDefault="00AF57A6" w:rsidP="007A12B1">
      <w:hyperlink r:id="rId6" w:history="1">
        <w:r w:rsidRPr="00AF57A6">
          <w:rPr>
            <w:color w:val="0000FF"/>
            <w:u w:val="single"/>
          </w:rPr>
          <w:t>horrific-corruption-files.webhop.me - /Temp/0. Laws and Regs Fresh/</w:t>
        </w:r>
      </w:hyperlink>
    </w:p>
    <w:tbl>
      <w:tblPr>
        <w:tblStyle w:val="TableGrid"/>
        <w:tblW w:w="0" w:type="auto"/>
        <w:tblLook w:val="04A0" w:firstRow="1" w:lastRow="0" w:firstColumn="1" w:lastColumn="0" w:noHBand="0" w:noVBand="1"/>
      </w:tblPr>
      <w:tblGrid>
        <w:gridCol w:w="985"/>
        <w:gridCol w:w="5248"/>
        <w:gridCol w:w="3117"/>
      </w:tblGrid>
      <w:tr w:rsidR="00A003B4" w14:paraId="673CFA05" w14:textId="77777777" w:rsidTr="00A003B4">
        <w:tc>
          <w:tcPr>
            <w:tcW w:w="9350" w:type="dxa"/>
            <w:gridSpan w:val="3"/>
          </w:tcPr>
          <w:p w14:paraId="272F7AAC" w14:textId="77777777" w:rsidR="00A003B4" w:rsidRDefault="00A003B4" w:rsidP="007A12B1"/>
          <w:p w14:paraId="268FE078" w14:textId="77777777" w:rsidR="004E2EFC" w:rsidRDefault="00A003B4" w:rsidP="00A003B4">
            <w:pPr>
              <w:jc w:val="center"/>
              <w:rPr>
                <w:b/>
                <w:bCs/>
                <w:u w:val="single"/>
              </w:rPr>
            </w:pPr>
            <w:r w:rsidRPr="00A003B4">
              <w:rPr>
                <w:b/>
                <w:bCs/>
                <w:u w:val="single"/>
              </w:rPr>
              <w:t xml:space="preserve">Doctors </w:t>
            </w:r>
          </w:p>
          <w:p w14:paraId="632375DE" w14:textId="303619FE" w:rsidR="00A003B4" w:rsidRPr="00A003B4" w:rsidRDefault="00A003B4" w:rsidP="00A003B4">
            <w:pPr>
              <w:jc w:val="center"/>
              <w:rPr>
                <w:b/>
                <w:bCs/>
                <w:u w:val="single"/>
              </w:rPr>
            </w:pPr>
            <w:r w:rsidRPr="00A003B4">
              <w:rPr>
                <w:b/>
                <w:bCs/>
                <w:u w:val="single"/>
              </w:rPr>
              <w:t>Laws and Regs</w:t>
            </w:r>
          </w:p>
          <w:p w14:paraId="1F3E5B20" w14:textId="4BA50EA5" w:rsidR="00A003B4" w:rsidRDefault="00A003B4" w:rsidP="007A12B1"/>
        </w:tc>
      </w:tr>
      <w:tr w:rsidR="002644B2" w14:paraId="117B44ED" w14:textId="77777777" w:rsidTr="00A003B4">
        <w:tc>
          <w:tcPr>
            <w:tcW w:w="985" w:type="dxa"/>
          </w:tcPr>
          <w:p w14:paraId="29507D0A" w14:textId="775F45B2" w:rsidR="002644B2" w:rsidRPr="00A003B4" w:rsidRDefault="00A003B4" w:rsidP="00A003B4">
            <w:pPr>
              <w:jc w:val="center"/>
              <w:rPr>
                <w:b/>
                <w:bCs/>
                <w:u w:val="single"/>
              </w:rPr>
            </w:pPr>
            <w:r w:rsidRPr="00A003B4">
              <w:rPr>
                <w:b/>
                <w:bCs/>
                <w:u w:val="single"/>
              </w:rPr>
              <w:t>Num</w:t>
            </w:r>
          </w:p>
        </w:tc>
        <w:tc>
          <w:tcPr>
            <w:tcW w:w="5248" w:type="dxa"/>
          </w:tcPr>
          <w:p w14:paraId="0FD9BFB4" w14:textId="77777777" w:rsidR="002644B2" w:rsidRPr="00A003B4" w:rsidRDefault="002644B2" w:rsidP="00A003B4">
            <w:pPr>
              <w:jc w:val="center"/>
              <w:rPr>
                <w:b/>
                <w:bCs/>
                <w:u w:val="single"/>
              </w:rPr>
            </w:pPr>
          </w:p>
        </w:tc>
        <w:tc>
          <w:tcPr>
            <w:tcW w:w="3117" w:type="dxa"/>
          </w:tcPr>
          <w:p w14:paraId="2F9C126A" w14:textId="77777777" w:rsidR="002644B2" w:rsidRPr="00A003B4" w:rsidRDefault="002644B2" w:rsidP="00A003B4">
            <w:pPr>
              <w:jc w:val="center"/>
              <w:rPr>
                <w:b/>
                <w:bCs/>
                <w:u w:val="single"/>
              </w:rPr>
            </w:pPr>
          </w:p>
        </w:tc>
      </w:tr>
      <w:tr w:rsidR="002644B2" w14:paraId="50F69059" w14:textId="77777777" w:rsidTr="00A003B4">
        <w:tc>
          <w:tcPr>
            <w:tcW w:w="985" w:type="dxa"/>
          </w:tcPr>
          <w:p w14:paraId="410FF876" w14:textId="77777777" w:rsidR="002644B2" w:rsidRDefault="002644B2" w:rsidP="00A003B4">
            <w:pPr>
              <w:pStyle w:val="ListParagraph"/>
              <w:numPr>
                <w:ilvl w:val="0"/>
                <w:numId w:val="4"/>
              </w:numPr>
            </w:pPr>
          </w:p>
        </w:tc>
        <w:tc>
          <w:tcPr>
            <w:tcW w:w="5248" w:type="dxa"/>
          </w:tcPr>
          <w:p w14:paraId="1372DEC9" w14:textId="77777777" w:rsidR="002029FE" w:rsidRPr="002029FE" w:rsidRDefault="002029FE" w:rsidP="002029FE">
            <w:pPr>
              <w:widowControl w:val="0"/>
              <w:rPr>
                <w:rFonts w:ascii="Times New Roman" w:eastAsia="Times New Roman" w:hAnsi="Times New Roman" w:cs="Times New Roman"/>
                <w:color w:val="000000"/>
                <w:kern w:val="0"/>
                <w:sz w:val="22"/>
                <w:szCs w:val="22"/>
                <w:lang w:eastAsia="en-GB"/>
                <w14:ligatures w14:val="none"/>
              </w:rPr>
            </w:pPr>
            <w:r w:rsidRPr="002029FE">
              <w:rPr>
                <w:rFonts w:ascii="Times New Roman" w:eastAsia="Times New Roman" w:hAnsi="Times New Roman" w:cs="Times New Roman"/>
                <w:color w:val="000000"/>
                <w:kern w:val="0"/>
                <w:sz w:val="22"/>
                <w:szCs w:val="22"/>
                <w:lang w:eastAsia="en-GB"/>
                <w14:ligatures w14:val="none"/>
              </w:rPr>
              <w:t>6 R's (Right Drug, Right Dose, Right Route, Right Time, Right Patient, Right Documentation) of Medication Safety.</w:t>
            </w:r>
          </w:p>
          <w:p w14:paraId="38D99019" w14:textId="77777777" w:rsidR="002029FE" w:rsidRPr="002029FE" w:rsidRDefault="002029FE" w:rsidP="002029FE">
            <w:pPr>
              <w:widowControl w:val="0"/>
              <w:rPr>
                <w:rFonts w:ascii="Times New Roman" w:eastAsia="Times New Roman" w:hAnsi="Times New Roman" w:cs="Times New Roman"/>
                <w:color w:val="000000"/>
                <w:kern w:val="0"/>
                <w:sz w:val="22"/>
                <w:szCs w:val="22"/>
                <w:lang w:eastAsia="en-GB"/>
                <w14:ligatures w14:val="none"/>
              </w:rPr>
            </w:pPr>
          </w:p>
          <w:p w14:paraId="0D79E913" w14:textId="77777777" w:rsidR="002029FE" w:rsidRPr="002029FE" w:rsidRDefault="002029FE" w:rsidP="002029FE">
            <w:pPr>
              <w:widowControl w:val="0"/>
              <w:rPr>
                <w:rFonts w:ascii="Times New Roman" w:eastAsia="Times New Roman" w:hAnsi="Times New Roman" w:cs="Times New Roman"/>
                <w:color w:val="000000"/>
                <w:kern w:val="0"/>
                <w:sz w:val="22"/>
                <w:szCs w:val="22"/>
                <w:lang w:eastAsia="en-GB"/>
                <w14:ligatures w14:val="none"/>
              </w:rPr>
            </w:pPr>
            <w:r w:rsidRPr="002029FE">
              <w:rPr>
                <w:rFonts w:ascii="Times New Roman" w:eastAsia="Times New Roman" w:hAnsi="Times New Roman" w:cs="Times New Roman"/>
                <w:color w:val="000000"/>
                <w:kern w:val="0"/>
                <w:sz w:val="22"/>
                <w:szCs w:val="22"/>
                <w:lang w:eastAsia="en-GB"/>
                <w14:ligatures w14:val="none"/>
              </w:rPr>
              <w:t>The Five Rights of Medication Administration. One of the recommendations to reduce medication errors and harm is to use the “five rights”: the right patient, the right drug, the right dose, the right route, and the right time.</w:t>
            </w:r>
          </w:p>
          <w:p w14:paraId="18EF3726" w14:textId="77777777" w:rsidR="002029FE" w:rsidRPr="002029FE" w:rsidRDefault="002029FE" w:rsidP="002029FE">
            <w:pPr>
              <w:widowControl w:val="0"/>
              <w:rPr>
                <w:rFonts w:ascii="Times New Roman" w:eastAsia="Times New Roman" w:hAnsi="Times New Roman" w:cs="Times New Roman"/>
                <w:color w:val="000000"/>
                <w:kern w:val="0"/>
                <w:sz w:val="22"/>
                <w:szCs w:val="22"/>
                <w:lang w:eastAsia="en-GB"/>
                <w14:ligatures w14:val="none"/>
              </w:rPr>
            </w:pPr>
          </w:p>
          <w:p w14:paraId="2C237DF4" w14:textId="77777777" w:rsidR="002029FE" w:rsidRPr="002029FE" w:rsidRDefault="002029FE" w:rsidP="002029FE">
            <w:pPr>
              <w:widowControl w:val="0"/>
              <w:rPr>
                <w:rFonts w:ascii="Times New Roman" w:eastAsia="Times New Roman" w:hAnsi="Times New Roman" w:cs="Times New Roman"/>
                <w:color w:val="000000"/>
                <w:kern w:val="0"/>
                <w:sz w:val="22"/>
                <w:szCs w:val="22"/>
                <w:lang w:eastAsia="en-GB"/>
                <w14:ligatures w14:val="none"/>
              </w:rPr>
            </w:pPr>
            <w:r w:rsidRPr="002029FE">
              <w:rPr>
                <w:rFonts w:ascii="Times New Roman" w:eastAsia="Times New Roman" w:hAnsi="Times New Roman" w:cs="Times New Roman"/>
                <w:color w:val="000000"/>
                <w:kern w:val="0"/>
                <w:sz w:val="22"/>
                <w:szCs w:val="22"/>
                <w:lang w:eastAsia="en-GB"/>
                <w14:ligatures w14:val="none"/>
              </w:rPr>
              <w:t>7 rights of a patient</w:t>
            </w:r>
          </w:p>
          <w:p w14:paraId="68A3C89D" w14:textId="77777777" w:rsidR="002029FE" w:rsidRPr="002029FE" w:rsidRDefault="002029FE" w:rsidP="002029FE">
            <w:pPr>
              <w:widowControl w:val="0"/>
              <w:rPr>
                <w:rFonts w:ascii="Times New Roman" w:eastAsia="Times New Roman" w:hAnsi="Times New Roman" w:cs="Times New Roman"/>
                <w:color w:val="000000"/>
                <w:kern w:val="0"/>
                <w:sz w:val="22"/>
                <w:szCs w:val="22"/>
                <w:lang w:eastAsia="en-GB"/>
                <w14:ligatures w14:val="none"/>
              </w:rPr>
            </w:pPr>
            <w:r w:rsidRPr="002029FE">
              <w:rPr>
                <w:rFonts w:ascii="Times New Roman" w:eastAsia="Times New Roman" w:hAnsi="Times New Roman" w:cs="Times New Roman"/>
                <w:b/>
                <w:color w:val="000000"/>
                <w:kern w:val="0"/>
                <w:sz w:val="22"/>
                <w:szCs w:val="22"/>
                <w:lang w:eastAsia="en-GB"/>
                <w14:ligatures w14:val="none"/>
              </w:rPr>
              <w:t>The Seven Rights</w:t>
            </w:r>
          </w:p>
          <w:p w14:paraId="6E541A1B" w14:textId="77777777" w:rsidR="002029FE" w:rsidRPr="002029FE" w:rsidRDefault="002029FE" w:rsidP="002029FE">
            <w:pPr>
              <w:widowControl w:val="0"/>
              <w:numPr>
                <w:ilvl w:val="0"/>
                <w:numId w:val="11"/>
              </w:numPr>
              <w:rPr>
                <w:rFonts w:ascii="Tahoma" w:eastAsia="Tahoma" w:hAnsi="Tahoma" w:cs="Tahoma"/>
                <w:color w:val="000000"/>
                <w:kern w:val="0"/>
                <w:lang w:eastAsia="en-GB"/>
                <w14:ligatures w14:val="none"/>
              </w:rPr>
            </w:pPr>
            <w:r w:rsidRPr="002029FE">
              <w:rPr>
                <w:rFonts w:ascii="Times New Roman" w:eastAsia="Times New Roman" w:hAnsi="Times New Roman" w:cs="Times New Roman"/>
                <w:color w:val="000000"/>
                <w:kern w:val="0"/>
                <w:sz w:val="22"/>
                <w:szCs w:val="22"/>
                <w:lang w:eastAsia="en-GB"/>
                <w14:ligatures w14:val="none"/>
              </w:rPr>
              <w:t>Right Patient.</w:t>
            </w:r>
          </w:p>
          <w:p w14:paraId="2B7A6D4E" w14:textId="77777777" w:rsidR="002029FE" w:rsidRPr="002029FE" w:rsidRDefault="002029FE" w:rsidP="002029FE">
            <w:pPr>
              <w:widowControl w:val="0"/>
              <w:numPr>
                <w:ilvl w:val="0"/>
                <w:numId w:val="11"/>
              </w:numPr>
              <w:rPr>
                <w:rFonts w:ascii="Tahoma" w:eastAsia="Tahoma" w:hAnsi="Tahoma" w:cs="Tahoma"/>
                <w:color w:val="000000"/>
                <w:kern w:val="0"/>
                <w:lang w:eastAsia="en-GB"/>
                <w14:ligatures w14:val="none"/>
              </w:rPr>
            </w:pPr>
            <w:r w:rsidRPr="002029FE">
              <w:rPr>
                <w:rFonts w:ascii="Times New Roman" w:eastAsia="Times New Roman" w:hAnsi="Times New Roman" w:cs="Times New Roman"/>
                <w:color w:val="000000"/>
                <w:kern w:val="0"/>
                <w:sz w:val="22"/>
                <w:szCs w:val="22"/>
                <w:lang w:eastAsia="en-GB"/>
                <w14:ligatures w14:val="none"/>
              </w:rPr>
              <w:t>Right Drug.</w:t>
            </w:r>
          </w:p>
          <w:p w14:paraId="12C0079B" w14:textId="77777777" w:rsidR="002029FE" w:rsidRPr="002029FE" w:rsidRDefault="002029FE" w:rsidP="002029FE">
            <w:pPr>
              <w:widowControl w:val="0"/>
              <w:numPr>
                <w:ilvl w:val="0"/>
                <w:numId w:val="11"/>
              </w:numPr>
              <w:rPr>
                <w:rFonts w:ascii="Tahoma" w:eastAsia="Tahoma" w:hAnsi="Tahoma" w:cs="Tahoma"/>
                <w:color w:val="000000"/>
                <w:kern w:val="0"/>
                <w:lang w:eastAsia="en-GB"/>
                <w14:ligatures w14:val="none"/>
              </w:rPr>
            </w:pPr>
            <w:r w:rsidRPr="002029FE">
              <w:rPr>
                <w:rFonts w:ascii="Times New Roman" w:eastAsia="Times New Roman" w:hAnsi="Times New Roman" w:cs="Times New Roman"/>
                <w:color w:val="000000"/>
                <w:kern w:val="0"/>
                <w:sz w:val="22"/>
                <w:szCs w:val="22"/>
                <w:lang w:eastAsia="en-GB"/>
                <w14:ligatures w14:val="none"/>
              </w:rPr>
              <w:t>Right Route.</w:t>
            </w:r>
          </w:p>
          <w:p w14:paraId="6BF0769C" w14:textId="77777777" w:rsidR="002029FE" w:rsidRPr="002029FE" w:rsidRDefault="002029FE" w:rsidP="002029FE">
            <w:pPr>
              <w:widowControl w:val="0"/>
              <w:numPr>
                <w:ilvl w:val="0"/>
                <w:numId w:val="11"/>
              </w:numPr>
              <w:rPr>
                <w:rFonts w:ascii="Tahoma" w:eastAsia="Tahoma" w:hAnsi="Tahoma" w:cs="Tahoma"/>
                <w:color w:val="000000"/>
                <w:kern w:val="0"/>
                <w:lang w:eastAsia="en-GB"/>
                <w14:ligatures w14:val="none"/>
              </w:rPr>
            </w:pPr>
            <w:r w:rsidRPr="002029FE">
              <w:rPr>
                <w:rFonts w:ascii="Times New Roman" w:eastAsia="Times New Roman" w:hAnsi="Times New Roman" w:cs="Times New Roman"/>
                <w:color w:val="000000"/>
                <w:kern w:val="0"/>
                <w:sz w:val="22"/>
                <w:szCs w:val="22"/>
                <w:lang w:eastAsia="en-GB"/>
                <w14:ligatures w14:val="none"/>
              </w:rPr>
              <w:t>Right Dose.</w:t>
            </w:r>
          </w:p>
          <w:p w14:paraId="03032C72" w14:textId="77777777" w:rsidR="002029FE" w:rsidRPr="002029FE" w:rsidRDefault="002029FE" w:rsidP="002029FE">
            <w:pPr>
              <w:widowControl w:val="0"/>
              <w:numPr>
                <w:ilvl w:val="0"/>
                <w:numId w:val="11"/>
              </w:numPr>
              <w:rPr>
                <w:rFonts w:ascii="Tahoma" w:eastAsia="Tahoma" w:hAnsi="Tahoma" w:cs="Tahoma"/>
                <w:color w:val="000000"/>
                <w:kern w:val="0"/>
                <w:lang w:eastAsia="en-GB"/>
                <w14:ligatures w14:val="none"/>
              </w:rPr>
            </w:pPr>
            <w:r w:rsidRPr="002029FE">
              <w:rPr>
                <w:rFonts w:ascii="Times New Roman" w:eastAsia="Times New Roman" w:hAnsi="Times New Roman" w:cs="Times New Roman"/>
                <w:color w:val="000000"/>
                <w:kern w:val="0"/>
                <w:sz w:val="22"/>
                <w:szCs w:val="22"/>
                <w:lang w:eastAsia="en-GB"/>
                <w14:ligatures w14:val="none"/>
              </w:rPr>
              <w:t>Right Time.</w:t>
            </w:r>
          </w:p>
          <w:p w14:paraId="2BCCC8F0" w14:textId="77777777" w:rsidR="002029FE" w:rsidRPr="002029FE" w:rsidRDefault="002029FE" w:rsidP="002029FE">
            <w:pPr>
              <w:widowControl w:val="0"/>
              <w:numPr>
                <w:ilvl w:val="0"/>
                <w:numId w:val="11"/>
              </w:numPr>
              <w:rPr>
                <w:rFonts w:ascii="Tahoma" w:eastAsia="Tahoma" w:hAnsi="Tahoma" w:cs="Tahoma"/>
                <w:color w:val="000000"/>
                <w:kern w:val="0"/>
                <w:lang w:eastAsia="en-GB"/>
                <w14:ligatures w14:val="none"/>
              </w:rPr>
            </w:pPr>
            <w:r w:rsidRPr="002029FE">
              <w:rPr>
                <w:rFonts w:ascii="Times New Roman" w:eastAsia="Times New Roman" w:hAnsi="Times New Roman" w:cs="Times New Roman"/>
                <w:color w:val="000000"/>
                <w:kern w:val="0"/>
                <w:sz w:val="22"/>
                <w:szCs w:val="22"/>
                <w:lang w:eastAsia="en-GB"/>
                <w14:ligatures w14:val="none"/>
              </w:rPr>
              <w:t>Right Documentation.</w:t>
            </w:r>
          </w:p>
          <w:p w14:paraId="6A456984" w14:textId="77777777" w:rsidR="002029FE" w:rsidRPr="002029FE" w:rsidRDefault="002029FE" w:rsidP="002029FE">
            <w:pPr>
              <w:widowControl w:val="0"/>
              <w:numPr>
                <w:ilvl w:val="0"/>
                <w:numId w:val="11"/>
              </w:numPr>
              <w:rPr>
                <w:rFonts w:ascii="Tahoma" w:eastAsia="Tahoma" w:hAnsi="Tahoma" w:cs="Tahoma"/>
                <w:color w:val="000000"/>
                <w:kern w:val="0"/>
                <w:lang w:eastAsia="en-GB"/>
                <w14:ligatures w14:val="none"/>
              </w:rPr>
            </w:pPr>
            <w:r w:rsidRPr="002029FE">
              <w:rPr>
                <w:rFonts w:ascii="Times New Roman" w:eastAsia="Times New Roman" w:hAnsi="Times New Roman" w:cs="Times New Roman"/>
                <w:color w:val="000000"/>
                <w:kern w:val="0"/>
                <w:sz w:val="22"/>
                <w:szCs w:val="22"/>
                <w:lang w:eastAsia="en-GB"/>
                <w14:ligatures w14:val="none"/>
              </w:rPr>
              <w:t>Right to Refuse.</w:t>
            </w:r>
          </w:p>
          <w:p w14:paraId="03EDE4FE" w14:textId="77777777" w:rsidR="002029FE" w:rsidRPr="002029FE" w:rsidRDefault="002029FE" w:rsidP="002029FE">
            <w:pPr>
              <w:widowControl w:val="0"/>
              <w:rPr>
                <w:rFonts w:ascii="Times New Roman" w:eastAsia="Times New Roman" w:hAnsi="Times New Roman" w:cs="Times New Roman"/>
                <w:color w:val="000000"/>
                <w:kern w:val="0"/>
                <w:sz w:val="22"/>
                <w:szCs w:val="22"/>
                <w:lang w:eastAsia="en-GB"/>
                <w14:ligatures w14:val="none"/>
              </w:rPr>
            </w:pPr>
          </w:p>
          <w:p w14:paraId="5876974C" w14:textId="77777777" w:rsidR="002029FE" w:rsidRPr="002029FE" w:rsidRDefault="002029FE" w:rsidP="002029FE">
            <w:pPr>
              <w:widowControl w:val="0"/>
              <w:rPr>
                <w:rFonts w:ascii="Times New Roman" w:eastAsia="Times New Roman" w:hAnsi="Times New Roman" w:cs="Times New Roman"/>
                <w:color w:val="000000"/>
                <w:kern w:val="0"/>
                <w:sz w:val="22"/>
                <w:szCs w:val="22"/>
                <w:lang w:eastAsia="en-GB"/>
                <w14:ligatures w14:val="none"/>
              </w:rPr>
            </w:pPr>
            <w:r w:rsidRPr="002029FE">
              <w:rPr>
                <w:rFonts w:ascii="Times New Roman" w:eastAsia="Times New Roman" w:hAnsi="Times New Roman" w:cs="Times New Roman"/>
                <w:color w:val="000000"/>
                <w:kern w:val="0"/>
                <w:sz w:val="22"/>
                <w:szCs w:val="22"/>
                <w:lang w:eastAsia="en-GB"/>
                <w14:ligatures w14:val="none"/>
              </w:rPr>
              <w:t xml:space="preserve">Pom means in </w:t>
            </w:r>
            <w:proofErr w:type="gramStart"/>
            <w:r w:rsidRPr="002029FE">
              <w:rPr>
                <w:rFonts w:ascii="Times New Roman" w:eastAsia="Times New Roman" w:hAnsi="Times New Roman" w:cs="Times New Roman"/>
                <w:color w:val="000000"/>
                <w:kern w:val="0"/>
                <w:sz w:val="22"/>
                <w:szCs w:val="22"/>
                <w:lang w:eastAsia="en-GB"/>
                <w14:ligatures w14:val="none"/>
              </w:rPr>
              <w:t>medication?</w:t>
            </w:r>
            <w:proofErr w:type="gramEnd"/>
          </w:p>
          <w:p w14:paraId="58973332" w14:textId="77777777" w:rsidR="002029FE" w:rsidRPr="002029FE" w:rsidRDefault="002029FE" w:rsidP="002029FE">
            <w:pPr>
              <w:widowControl w:val="0"/>
              <w:rPr>
                <w:rFonts w:ascii="Times New Roman" w:eastAsia="Times New Roman" w:hAnsi="Times New Roman" w:cs="Times New Roman"/>
                <w:color w:val="000000"/>
                <w:kern w:val="0"/>
                <w:sz w:val="22"/>
                <w:szCs w:val="22"/>
                <w:lang w:eastAsia="en-GB"/>
                <w14:ligatures w14:val="none"/>
              </w:rPr>
            </w:pPr>
            <w:r w:rsidRPr="002029FE">
              <w:rPr>
                <w:rFonts w:ascii="Times New Roman" w:eastAsia="Times New Roman" w:hAnsi="Times New Roman" w:cs="Times New Roman"/>
                <w:color w:val="000000"/>
                <w:kern w:val="0"/>
                <w:sz w:val="22"/>
                <w:szCs w:val="22"/>
                <w:lang w:eastAsia="en-GB"/>
                <w14:ligatures w14:val="none"/>
              </w:rPr>
              <w:t>Any medicinal product that is not a Prescription Only Medicine or a General Sale List medicine is a Pharmacy medicine. There are, therefore, three classes of products under the Medicines Act 1968, namely: (1) General Sale List medicines (GSL). (2) Pharmacy medicines (P). (3) Prescription Only Medicines (POM).</w:t>
            </w:r>
          </w:p>
          <w:p w14:paraId="3B93F748" w14:textId="77777777" w:rsidR="002029FE" w:rsidRPr="002029FE" w:rsidRDefault="002029FE" w:rsidP="002029FE">
            <w:pPr>
              <w:widowControl w:val="0"/>
              <w:rPr>
                <w:rFonts w:ascii="Times New Roman" w:eastAsia="Times New Roman" w:hAnsi="Times New Roman" w:cs="Times New Roman"/>
                <w:color w:val="000000"/>
                <w:kern w:val="0"/>
                <w:sz w:val="22"/>
                <w:szCs w:val="22"/>
                <w:lang w:eastAsia="en-GB"/>
                <w14:ligatures w14:val="none"/>
              </w:rPr>
            </w:pPr>
          </w:p>
          <w:p w14:paraId="36825122" w14:textId="77777777" w:rsidR="002029FE" w:rsidRPr="002029FE" w:rsidRDefault="002029FE" w:rsidP="002029FE">
            <w:pPr>
              <w:widowControl w:val="0"/>
              <w:rPr>
                <w:rFonts w:ascii="Times New Roman" w:eastAsia="Times New Roman" w:hAnsi="Times New Roman" w:cs="Times New Roman"/>
                <w:color w:val="000000"/>
                <w:kern w:val="0"/>
                <w:sz w:val="22"/>
                <w:szCs w:val="22"/>
                <w:lang w:eastAsia="en-GB"/>
                <w14:ligatures w14:val="none"/>
              </w:rPr>
            </w:pPr>
            <w:r w:rsidRPr="002029FE">
              <w:rPr>
                <w:rFonts w:ascii="Times New Roman" w:eastAsia="Times New Roman" w:hAnsi="Times New Roman" w:cs="Times New Roman"/>
                <w:color w:val="000000"/>
                <w:kern w:val="0"/>
                <w:sz w:val="22"/>
                <w:szCs w:val="22"/>
                <w:lang w:eastAsia="en-GB"/>
                <w14:ligatures w14:val="none"/>
              </w:rPr>
              <w:t>What are the 6 principles of care?</w:t>
            </w:r>
          </w:p>
          <w:p w14:paraId="406F663C" w14:textId="77777777" w:rsidR="002029FE" w:rsidRPr="002029FE" w:rsidRDefault="002029FE" w:rsidP="002029FE">
            <w:pPr>
              <w:widowControl w:val="0"/>
              <w:rPr>
                <w:rFonts w:ascii="Times New Roman" w:eastAsia="Times New Roman" w:hAnsi="Times New Roman" w:cs="Times New Roman"/>
                <w:color w:val="000000"/>
                <w:kern w:val="0"/>
                <w:sz w:val="22"/>
                <w:szCs w:val="22"/>
                <w:lang w:eastAsia="en-GB"/>
                <w14:ligatures w14:val="none"/>
              </w:rPr>
            </w:pPr>
            <w:r w:rsidRPr="002029FE">
              <w:rPr>
                <w:rFonts w:ascii="Times New Roman" w:eastAsia="Times New Roman" w:hAnsi="Times New Roman" w:cs="Times New Roman"/>
                <w:color w:val="000000"/>
                <w:kern w:val="0"/>
                <w:sz w:val="22"/>
                <w:szCs w:val="22"/>
                <w:lang w:eastAsia="en-GB"/>
                <w14:ligatures w14:val="none"/>
              </w:rPr>
              <w:t>There are six main principles behind the Standards: --</w:t>
            </w:r>
          </w:p>
          <w:p w14:paraId="0CB1E052" w14:textId="77777777" w:rsidR="002029FE" w:rsidRPr="002029FE" w:rsidRDefault="002029FE" w:rsidP="002029FE">
            <w:pPr>
              <w:widowControl w:val="0"/>
              <w:numPr>
                <w:ilvl w:val="0"/>
                <w:numId w:val="10"/>
              </w:numPr>
              <w:pBdr>
                <w:top w:val="nil"/>
                <w:left w:val="nil"/>
                <w:bottom w:val="nil"/>
                <w:right w:val="nil"/>
                <w:between w:val="nil"/>
              </w:pBdr>
              <w:rPr>
                <w:rFonts w:ascii="Tahoma" w:eastAsia="Tahoma" w:hAnsi="Tahoma" w:cs="Tahoma"/>
                <w:color w:val="000000"/>
                <w:kern w:val="0"/>
                <w:sz w:val="22"/>
                <w:szCs w:val="22"/>
                <w:lang w:eastAsia="en-GB"/>
                <w14:ligatures w14:val="none"/>
              </w:rPr>
            </w:pPr>
            <w:r w:rsidRPr="002029FE">
              <w:rPr>
                <w:rFonts w:ascii="Times New Roman" w:eastAsia="Times New Roman" w:hAnsi="Times New Roman" w:cs="Times New Roman"/>
                <w:color w:val="000000"/>
                <w:kern w:val="0"/>
                <w:sz w:val="22"/>
                <w:szCs w:val="22"/>
                <w:lang w:eastAsia="en-GB"/>
                <w14:ligatures w14:val="none"/>
              </w:rPr>
              <w:t>Dignity.</w:t>
            </w:r>
          </w:p>
          <w:p w14:paraId="1EF75912" w14:textId="77777777" w:rsidR="002029FE" w:rsidRPr="002029FE" w:rsidRDefault="002029FE" w:rsidP="002029FE">
            <w:pPr>
              <w:widowControl w:val="0"/>
              <w:numPr>
                <w:ilvl w:val="0"/>
                <w:numId w:val="10"/>
              </w:numPr>
              <w:pBdr>
                <w:top w:val="nil"/>
                <w:left w:val="nil"/>
                <w:bottom w:val="nil"/>
                <w:right w:val="nil"/>
                <w:between w:val="nil"/>
              </w:pBdr>
              <w:rPr>
                <w:rFonts w:ascii="Tahoma" w:eastAsia="Tahoma" w:hAnsi="Tahoma" w:cs="Tahoma"/>
                <w:color w:val="000000"/>
                <w:kern w:val="0"/>
                <w:sz w:val="22"/>
                <w:szCs w:val="22"/>
                <w:lang w:eastAsia="en-GB"/>
                <w14:ligatures w14:val="none"/>
              </w:rPr>
            </w:pPr>
            <w:r w:rsidRPr="002029FE">
              <w:rPr>
                <w:rFonts w:ascii="Times New Roman" w:eastAsia="Times New Roman" w:hAnsi="Times New Roman" w:cs="Times New Roman"/>
                <w:color w:val="000000"/>
                <w:kern w:val="0"/>
                <w:sz w:val="22"/>
                <w:szCs w:val="22"/>
                <w:lang w:eastAsia="en-GB"/>
                <w14:ligatures w14:val="none"/>
              </w:rPr>
              <w:t>Privacy.</w:t>
            </w:r>
          </w:p>
          <w:p w14:paraId="1220D29F" w14:textId="77777777" w:rsidR="002029FE" w:rsidRPr="002029FE" w:rsidRDefault="002029FE" w:rsidP="002029FE">
            <w:pPr>
              <w:widowControl w:val="0"/>
              <w:numPr>
                <w:ilvl w:val="0"/>
                <w:numId w:val="10"/>
              </w:numPr>
              <w:pBdr>
                <w:top w:val="nil"/>
                <w:left w:val="nil"/>
                <w:bottom w:val="nil"/>
                <w:right w:val="nil"/>
                <w:between w:val="nil"/>
              </w:pBdr>
              <w:rPr>
                <w:rFonts w:ascii="Tahoma" w:eastAsia="Tahoma" w:hAnsi="Tahoma" w:cs="Tahoma"/>
                <w:color w:val="000000"/>
                <w:kern w:val="0"/>
                <w:sz w:val="22"/>
                <w:szCs w:val="22"/>
                <w:lang w:eastAsia="en-GB"/>
                <w14:ligatures w14:val="none"/>
              </w:rPr>
            </w:pPr>
            <w:r w:rsidRPr="002029FE">
              <w:rPr>
                <w:rFonts w:ascii="Times New Roman" w:eastAsia="Times New Roman" w:hAnsi="Times New Roman" w:cs="Times New Roman"/>
                <w:color w:val="000000"/>
                <w:kern w:val="0"/>
                <w:sz w:val="22"/>
                <w:szCs w:val="22"/>
                <w:lang w:eastAsia="en-GB"/>
                <w14:ligatures w14:val="none"/>
              </w:rPr>
              <w:t>Choice.</w:t>
            </w:r>
          </w:p>
          <w:p w14:paraId="103CD164" w14:textId="77777777" w:rsidR="002029FE" w:rsidRPr="002029FE" w:rsidRDefault="002029FE" w:rsidP="002029FE">
            <w:pPr>
              <w:widowControl w:val="0"/>
              <w:numPr>
                <w:ilvl w:val="0"/>
                <w:numId w:val="10"/>
              </w:numPr>
              <w:pBdr>
                <w:top w:val="nil"/>
                <w:left w:val="nil"/>
                <w:bottom w:val="nil"/>
                <w:right w:val="nil"/>
                <w:between w:val="nil"/>
              </w:pBdr>
              <w:rPr>
                <w:rFonts w:ascii="Tahoma" w:eastAsia="Tahoma" w:hAnsi="Tahoma" w:cs="Tahoma"/>
                <w:color w:val="000000"/>
                <w:kern w:val="0"/>
                <w:sz w:val="22"/>
                <w:szCs w:val="22"/>
                <w:lang w:eastAsia="en-GB"/>
                <w14:ligatures w14:val="none"/>
              </w:rPr>
            </w:pPr>
            <w:r w:rsidRPr="002029FE">
              <w:rPr>
                <w:rFonts w:ascii="Times New Roman" w:eastAsia="Times New Roman" w:hAnsi="Times New Roman" w:cs="Times New Roman"/>
                <w:color w:val="000000"/>
                <w:kern w:val="0"/>
                <w:sz w:val="22"/>
                <w:szCs w:val="22"/>
                <w:lang w:eastAsia="en-GB"/>
                <w14:ligatures w14:val="none"/>
              </w:rPr>
              <w:t>Safety.</w:t>
            </w:r>
          </w:p>
          <w:p w14:paraId="0839A294" w14:textId="77777777" w:rsidR="002029FE" w:rsidRPr="002029FE" w:rsidRDefault="002029FE" w:rsidP="002029FE">
            <w:pPr>
              <w:widowControl w:val="0"/>
              <w:numPr>
                <w:ilvl w:val="0"/>
                <w:numId w:val="10"/>
              </w:numPr>
              <w:pBdr>
                <w:top w:val="nil"/>
                <w:left w:val="nil"/>
                <w:bottom w:val="nil"/>
                <w:right w:val="nil"/>
                <w:between w:val="nil"/>
              </w:pBdr>
              <w:rPr>
                <w:rFonts w:ascii="Tahoma" w:eastAsia="Tahoma" w:hAnsi="Tahoma" w:cs="Tahoma"/>
                <w:color w:val="000000"/>
                <w:kern w:val="0"/>
                <w:sz w:val="22"/>
                <w:szCs w:val="22"/>
                <w:lang w:eastAsia="en-GB"/>
                <w14:ligatures w14:val="none"/>
              </w:rPr>
            </w:pPr>
            <w:r w:rsidRPr="002029FE">
              <w:rPr>
                <w:rFonts w:ascii="Times New Roman" w:eastAsia="Times New Roman" w:hAnsi="Times New Roman" w:cs="Times New Roman"/>
                <w:color w:val="000000"/>
                <w:kern w:val="0"/>
                <w:sz w:val="22"/>
                <w:szCs w:val="22"/>
                <w:lang w:eastAsia="en-GB"/>
                <w14:ligatures w14:val="none"/>
              </w:rPr>
              <w:t>Realising Potential.</w:t>
            </w:r>
          </w:p>
          <w:p w14:paraId="261EB28D" w14:textId="77777777" w:rsidR="002029FE" w:rsidRPr="002029FE" w:rsidRDefault="002029FE" w:rsidP="002029FE">
            <w:pPr>
              <w:widowControl w:val="0"/>
              <w:numPr>
                <w:ilvl w:val="0"/>
                <w:numId w:val="10"/>
              </w:numPr>
              <w:pBdr>
                <w:top w:val="nil"/>
                <w:left w:val="nil"/>
                <w:bottom w:val="nil"/>
                <w:right w:val="nil"/>
                <w:between w:val="nil"/>
              </w:pBdr>
              <w:rPr>
                <w:rFonts w:ascii="Tahoma" w:eastAsia="Tahoma" w:hAnsi="Tahoma" w:cs="Tahoma"/>
                <w:color w:val="000000"/>
                <w:kern w:val="0"/>
                <w:sz w:val="22"/>
                <w:szCs w:val="22"/>
                <w:lang w:eastAsia="en-GB"/>
                <w14:ligatures w14:val="none"/>
              </w:rPr>
            </w:pPr>
            <w:r w:rsidRPr="002029FE">
              <w:rPr>
                <w:rFonts w:ascii="Times New Roman" w:eastAsia="Times New Roman" w:hAnsi="Times New Roman" w:cs="Times New Roman"/>
                <w:color w:val="000000"/>
                <w:kern w:val="0"/>
                <w:sz w:val="22"/>
                <w:szCs w:val="22"/>
                <w:lang w:eastAsia="en-GB"/>
                <w14:ligatures w14:val="none"/>
              </w:rPr>
              <w:t>Equality and Diversity.</w:t>
            </w:r>
          </w:p>
          <w:p w14:paraId="02B49A33" w14:textId="77777777" w:rsidR="002029FE" w:rsidRPr="002029FE" w:rsidRDefault="002029FE" w:rsidP="002029FE">
            <w:pPr>
              <w:widowControl w:val="0"/>
              <w:numPr>
                <w:ilvl w:val="0"/>
                <w:numId w:val="10"/>
              </w:numPr>
              <w:pBdr>
                <w:top w:val="nil"/>
                <w:left w:val="nil"/>
                <w:bottom w:val="nil"/>
                <w:right w:val="nil"/>
                <w:between w:val="nil"/>
              </w:pBdr>
              <w:rPr>
                <w:rFonts w:ascii="Tahoma" w:eastAsia="Tahoma" w:hAnsi="Tahoma" w:cs="Tahoma"/>
                <w:color w:val="000000"/>
                <w:kern w:val="0"/>
                <w:sz w:val="22"/>
                <w:szCs w:val="22"/>
                <w:lang w:eastAsia="en-GB"/>
                <w14:ligatures w14:val="none"/>
              </w:rPr>
            </w:pPr>
          </w:p>
          <w:p w14:paraId="658C5B3C" w14:textId="77777777" w:rsidR="002029FE" w:rsidRPr="002029FE" w:rsidRDefault="002029FE" w:rsidP="002029FE">
            <w:pPr>
              <w:widowControl w:val="0"/>
              <w:rPr>
                <w:rFonts w:ascii="Times New Roman" w:eastAsia="Times New Roman" w:hAnsi="Times New Roman" w:cs="Times New Roman"/>
                <w:color w:val="000000"/>
                <w:kern w:val="0"/>
                <w:sz w:val="22"/>
                <w:szCs w:val="22"/>
                <w:lang w:eastAsia="en-GB"/>
                <w14:ligatures w14:val="none"/>
              </w:rPr>
            </w:pPr>
          </w:p>
          <w:p w14:paraId="5494FC4B" w14:textId="77777777" w:rsidR="002029FE" w:rsidRPr="002029FE" w:rsidRDefault="002029FE" w:rsidP="002029FE">
            <w:pPr>
              <w:widowControl w:val="0"/>
              <w:rPr>
                <w:rFonts w:ascii="Times New Roman" w:eastAsia="Times New Roman" w:hAnsi="Times New Roman" w:cs="Times New Roman"/>
                <w:color w:val="000000"/>
                <w:kern w:val="0"/>
                <w:sz w:val="22"/>
                <w:szCs w:val="22"/>
                <w:lang w:eastAsia="en-GB"/>
                <w14:ligatures w14:val="none"/>
              </w:rPr>
            </w:pPr>
            <w:r w:rsidRPr="002029FE">
              <w:rPr>
                <w:rFonts w:ascii="Times New Roman" w:eastAsia="Times New Roman" w:hAnsi="Times New Roman" w:cs="Times New Roman"/>
                <w:color w:val="000000"/>
                <w:kern w:val="0"/>
                <w:sz w:val="22"/>
                <w:szCs w:val="22"/>
                <w:lang w:eastAsia="en-GB"/>
                <w14:ligatures w14:val="none"/>
              </w:rPr>
              <w:t>What are the 6 principles of safeguarding?</w:t>
            </w:r>
          </w:p>
          <w:p w14:paraId="729F9E83" w14:textId="77777777" w:rsidR="002029FE" w:rsidRPr="002029FE" w:rsidRDefault="002029FE" w:rsidP="002029FE">
            <w:pPr>
              <w:widowControl w:val="0"/>
              <w:rPr>
                <w:rFonts w:ascii="Times New Roman" w:eastAsia="Times New Roman" w:hAnsi="Times New Roman" w:cs="Times New Roman"/>
                <w:color w:val="000000"/>
                <w:kern w:val="0"/>
                <w:sz w:val="22"/>
                <w:szCs w:val="22"/>
                <w:lang w:eastAsia="en-GB"/>
                <w14:ligatures w14:val="none"/>
              </w:rPr>
            </w:pPr>
            <w:r w:rsidRPr="002029FE">
              <w:rPr>
                <w:rFonts w:ascii="Times New Roman" w:eastAsia="Times New Roman" w:hAnsi="Times New Roman" w:cs="Times New Roman"/>
                <w:color w:val="000000"/>
                <w:kern w:val="0"/>
                <w:sz w:val="22"/>
                <w:szCs w:val="22"/>
                <w:lang w:eastAsia="en-GB"/>
                <w14:ligatures w14:val="none"/>
              </w:rPr>
              <w:t>Six Principles of Adult Safeguarding: --</w:t>
            </w:r>
          </w:p>
          <w:p w14:paraId="7090FC8D" w14:textId="77777777" w:rsidR="002029FE" w:rsidRPr="002029FE" w:rsidRDefault="002029FE" w:rsidP="002029FE">
            <w:pPr>
              <w:widowControl w:val="0"/>
              <w:numPr>
                <w:ilvl w:val="0"/>
                <w:numId w:val="9"/>
              </w:numPr>
              <w:pBdr>
                <w:top w:val="nil"/>
                <w:left w:val="nil"/>
                <w:bottom w:val="nil"/>
                <w:right w:val="nil"/>
                <w:between w:val="nil"/>
              </w:pBdr>
              <w:rPr>
                <w:rFonts w:ascii="Tahoma" w:eastAsia="Tahoma" w:hAnsi="Tahoma" w:cs="Tahoma"/>
                <w:color w:val="000000"/>
                <w:kern w:val="0"/>
                <w:sz w:val="22"/>
                <w:szCs w:val="22"/>
                <w:lang w:eastAsia="en-GB"/>
                <w14:ligatures w14:val="none"/>
              </w:rPr>
            </w:pPr>
            <w:r w:rsidRPr="002029FE">
              <w:rPr>
                <w:rFonts w:ascii="Times New Roman" w:eastAsia="Times New Roman" w:hAnsi="Times New Roman" w:cs="Times New Roman"/>
                <w:color w:val="000000"/>
                <w:kern w:val="0"/>
                <w:sz w:val="22"/>
                <w:szCs w:val="22"/>
                <w:lang w:eastAsia="en-GB"/>
                <w14:ligatures w14:val="none"/>
              </w:rPr>
              <w:t>Empowerment. People are supported and encouraged to make their own decisions and informed consent. ...</w:t>
            </w:r>
          </w:p>
          <w:p w14:paraId="05359BE5" w14:textId="77777777" w:rsidR="002029FE" w:rsidRPr="002029FE" w:rsidRDefault="002029FE" w:rsidP="002029FE">
            <w:pPr>
              <w:widowControl w:val="0"/>
              <w:numPr>
                <w:ilvl w:val="0"/>
                <w:numId w:val="9"/>
              </w:numPr>
              <w:pBdr>
                <w:top w:val="nil"/>
                <w:left w:val="nil"/>
                <w:bottom w:val="nil"/>
                <w:right w:val="nil"/>
                <w:between w:val="nil"/>
              </w:pBdr>
              <w:rPr>
                <w:rFonts w:ascii="Tahoma" w:eastAsia="Tahoma" w:hAnsi="Tahoma" w:cs="Tahoma"/>
                <w:color w:val="000000"/>
                <w:kern w:val="0"/>
                <w:sz w:val="22"/>
                <w:szCs w:val="22"/>
                <w:lang w:eastAsia="en-GB"/>
                <w14:ligatures w14:val="none"/>
              </w:rPr>
            </w:pPr>
            <w:r w:rsidRPr="002029FE">
              <w:rPr>
                <w:rFonts w:ascii="Times New Roman" w:eastAsia="Times New Roman" w:hAnsi="Times New Roman" w:cs="Times New Roman"/>
                <w:color w:val="000000"/>
                <w:kern w:val="0"/>
                <w:sz w:val="22"/>
                <w:szCs w:val="22"/>
                <w:lang w:eastAsia="en-GB"/>
                <w14:ligatures w14:val="none"/>
              </w:rPr>
              <w:t>Prevention. It is better to take action before harm occurs. ...</w:t>
            </w:r>
          </w:p>
          <w:p w14:paraId="74AA5E9B" w14:textId="77777777" w:rsidR="002029FE" w:rsidRPr="002029FE" w:rsidRDefault="002029FE" w:rsidP="002029FE">
            <w:pPr>
              <w:widowControl w:val="0"/>
              <w:numPr>
                <w:ilvl w:val="0"/>
                <w:numId w:val="9"/>
              </w:numPr>
              <w:pBdr>
                <w:top w:val="nil"/>
                <w:left w:val="nil"/>
                <w:bottom w:val="nil"/>
                <w:right w:val="nil"/>
                <w:between w:val="nil"/>
              </w:pBdr>
              <w:rPr>
                <w:rFonts w:ascii="Tahoma" w:eastAsia="Tahoma" w:hAnsi="Tahoma" w:cs="Tahoma"/>
                <w:color w:val="000000"/>
                <w:kern w:val="0"/>
                <w:sz w:val="22"/>
                <w:szCs w:val="22"/>
                <w:lang w:eastAsia="en-GB"/>
                <w14:ligatures w14:val="none"/>
              </w:rPr>
            </w:pPr>
            <w:r w:rsidRPr="002029FE">
              <w:rPr>
                <w:rFonts w:ascii="Times New Roman" w:eastAsia="Times New Roman" w:hAnsi="Times New Roman" w:cs="Times New Roman"/>
                <w:color w:val="000000"/>
                <w:kern w:val="0"/>
                <w:sz w:val="22"/>
                <w:szCs w:val="22"/>
                <w:lang w:eastAsia="en-GB"/>
                <w14:ligatures w14:val="none"/>
              </w:rPr>
              <w:t>Proportionality. The least intrusive response appropriate to the risk presented. ...</w:t>
            </w:r>
          </w:p>
          <w:p w14:paraId="46FC45E9" w14:textId="77777777" w:rsidR="002029FE" w:rsidRPr="002029FE" w:rsidRDefault="002029FE" w:rsidP="002029FE">
            <w:pPr>
              <w:widowControl w:val="0"/>
              <w:numPr>
                <w:ilvl w:val="0"/>
                <w:numId w:val="9"/>
              </w:numPr>
              <w:pBdr>
                <w:top w:val="nil"/>
                <w:left w:val="nil"/>
                <w:bottom w:val="nil"/>
                <w:right w:val="nil"/>
                <w:between w:val="nil"/>
              </w:pBdr>
              <w:rPr>
                <w:rFonts w:ascii="Tahoma" w:eastAsia="Tahoma" w:hAnsi="Tahoma" w:cs="Tahoma"/>
                <w:color w:val="000000"/>
                <w:kern w:val="0"/>
                <w:sz w:val="22"/>
                <w:szCs w:val="22"/>
                <w:lang w:eastAsia="en-GB"/>
                <w14:ligatures w14:val="none"/>
              </w:rPr>
            </w:pPr>
            <w:r w:rsidRPr="002029FE">
              <w:rPr>
                <w:rFonts w:ascii="Times New Roman" w:eastAsia="Times New Roman" w:hAnsi="Times New Roman" w:cs="Times New Roman"/>
                <w:color w:val="000000"/>
                <w:kern w:val="0"/>
                <w:sz w:val="22"/>
                <w:szCs w:val="22"/>
                <w:lang w:eastAsia="en-GB"/>
                <w14:ligatures w14:val="none"/>
              </w:rPr>
              <w:t>Protection. ...</w:t>
            </w:r>
          </w:p>
          <w:p w14:paraId="5712E12C" w14:textId="77777777" w:rsidR="002029FE" w:rsidRPr="002029FE" w:rsidRDefault="002029FE" w:rsidP="002029FE">
            <w:pPr>
              <w:widowControl w:val="0"/>
              <w:numPr>
                <w:ilvl w:val="0"/>
                <w:numId w:val="9"/>
              </w:numPr>
              <w:pBdr>
                <w:top w:val="nil"/>
                <w:left w:val="nil"/>
                <w:bottom w:val="nil"/>
                <w:right w:val="nil"/>
                <w:between w:val="nil"/>
              </w:pBdr>
              <w:rPr>
                <w:rFonts w:ascii="Tahoma" w:eastAsia="Tahoma" w:hAnsi="Tahoma" w:cs="Tahoma"/>
                <w:color w:val="000000"/>
                <w:kern w:val="0"/>
                <w:sz w:val="22"/>
                <w:szCs w:val="22"/>
                <w:lang w:eastAsia="en-GB"/>
                <w14:ligatures w14:val="none"/>
              </w:rPr>
            </w:pPr>
            <w:r w:rsidRPr="002029FE">
              <w:rPr>
                <w:rFonts w:ascii="Times New Roman" w:eastAsia="Times New Roman" w:hAnsi="Times New Roman" w:cs="Times New Roman"/>
                <w:color w:val="000000"/>
                <w:kern w:val="0"/>
                <w:sz w:val="22"/>
                <w:szCs w:val="22"/>
                <w:lang w:eastAsia="en-GB"/>
                <w14:ligatures w14:val="none"/>
              </w:rPr>
              <w:t>Partnership. ...</w:t>
            </w:r>
          </w:p>
          <w:p w14:paraId="0A55338C" w14:textId="77777777" w:rsidR="002029FE" w:rsidRPr="002029FE" w:rsidRDefault="002029FE" w:rsidP="002029FE">
            <w:pPr>
              <w:widowControl w:val="0"/>
              <w:numPr>
                <w:ilvl w:val="0"/>
                <w:numId w:val="9"/>
              </w:numPr>
              <w:pBdr>
                <w:top w:val="nil"/>
                <w:left w:val="nil"/>
                <w:bottom w:val="nil"/>
                <w:right w:val="nil"/>
                <w:between w:val="nil"/>
              </w:pBdr>
              <w:rPr>
                <w:rFonts w:ascii="Tahoma" w:eastAsia="Tahoma" w:hAnsi="Tahoma" w:cs="Tahoma"/>
                <w:color w:val="000000"/>
                <w:kern w:val="0"/>
                <w:sz w:val="22"/>
                <w:szCs w:val="22"/>
                <w:lang w:eastAsia="en-GB"/>
                <w14:ligatures w14:val="none"/>
              </w:rPr>
            </w:pPr>
            <w:r w:rsidRPr="002029FE">
              <w:rPr>
                <w:rFonts w:ascii="Times New Roman" w:eastAsia="Times New Roman" w:hAnsi="Times New Roman" w:cs="Times New Roman"/>
                <w:color w:val="000000"/>
                <w:kern w:val="0"/>
                <w:sz w:val="22"/>
                <w:szCs w:val="22"/>
                <w:lang w:eastAsia="en-GB"/>
                <w14:ligatures w14:val="none"/>
              </w:rPr>
              <w:t>Accountability.</w:t>
            </w:r>
          </w:p>
          <w:p w14:paraId="01A73E2E" w14:textId="77777777" w:rsidR="002029FE" w:rsidRPr="002029FE" w:rsidRDefault="002029FE" w:rsidP="002029FE">
            <w:pPr>
              <w:widowControl w:val="0"/>
              <w:rPr>
                <w:rFonts w:ascii="Times New Roman" w:eastAsia="Times New Roman" w:hAnsi="Times New Roman" w:cs="Times New Roman"/>
                <w:color w:val="000000"/>
                <w:kern w:val="0"/>
                <w:sz w:val="22"/>
                <w:szCs w:val="22"/>
                <w:lang w:eastAsia="en-GB"/>
                <w14:ligatures w14:val="none"/>
              </w:rPr>
            </w:pPr>
          </w:p>
          <w:p w14:paraId="080926A8" w14:textId="77777777" w:rsidR="002029FE" w:rsidRPr="002029FE" w:rsidRDefault="002029FE" w:rsidP="002029FE">
            <w:pPr>
              <w:widowControl w:val="0"/>
              <w:tabs>
                <w:tab w:val="left" w:pos="4939"/>
                <w:tab w:val="center" w:pos="5590"/>
              </w:tabs>
              <w:rPr>
                <w:rFonts w:ascii="Times New Roman" w:eastAsia="Times New Roman" w:hAnsi="Times New Roman" w:cs="Times New Roman"/>
                <w:b/>
                <w:color w:val="000000"/>
                <w:kern w:val="0"/>
                <w:sz w:val="22"/>
                <w:szCs w:val="22"/>
                <w:lang w:eastAsia="en-GB"/>
                <w14:ligatures w14:val="none"/>
              </w:rPr>
            </w:pPr>
            <w:r w:rsidRPr="002029FE">
              <w:rPr>
                <w:rFonts w:ascii="Times New Roman" w:eastAsia="Times New Roman" w:hAnsi="Times New Roman" w:cs="Times New Roman"/>
                <w:b/>
                <w:color w:val="000000"/>
                <w:kern w:val="0"/>
                <w:sz w:val="22"/>
                <w:szCs w:val="22"/>
                <w:lang w:eastAsia="en-GB"/>
                <w14:ligatures w14:val="none"/>
              </w:rPr>
              <w:t>Useful Links: --</w:t>
            </w:r>
          </w:p>
          <w:p w14:paraId="621CBA7F" w14:textId="77777777" w:rsidR="002029FE" w:rsidRPr="002029FE" w:rsidRDefault="002029FE" w:rsidP="002029FE">
            <w:pPr>
              <w:widowControl w:val="0"/>
              <w:rPr>
                <w:rFonts w:ascii="Times New Roman" w:eastAsia="Times New Roman" w:hAnsi="Times New Roman" w:cs="Times New Roman"/>
                <w:b/>
                <w:color w:val="000080"/>
                <w:kern w:val="0"/>
                <w:sz w:val="22"/>
                <w:szCs w:val="22"/>
                <w:u w:val="single"/>
                <w:lang w:eastAsia="en-GB"/>
                <w14:ligatures w14:val="none"/>
              </w:rPr>
            </w:pPr>
            <w:hyperlink r:id="rId7">
              <w:r w:rsidRPr="002029FE">
                <w:rPr>
                  <w:rFonts w:ascii="Times New Roman" w:eastAsia="Times New Roman" w:hAnsi="Times New Roman" w:cs="Times New Roman"/>
                  <w:b/>
                  <w:color w:val="000080"/>
                  <w:kern w:val="0"/>
                  <w:sz w:val="22"/>
                  <w:szCs w:val="22"/>
                  <w:u w:val="single"/>
                  <w:lang w:eastAsia="en-GB"/>
                  <w14:ligatures w14:val="none"/>
                </w:rPr>
                <w:t>http://studymore.org.uk</w:t>
              </w:r>
            </w:hyperlink>
          </w:p>
          <w:p w14:paraId="1CBBA1D5" w14:textId="77777777" w:rsidR="002644B2" w:rsidRDefault="002644B2" w:rsidP="007A12B1"/>
        </w:tc>
        <w:tc>
          <w:tcPr>
            <w:tcW w:w="3117" w:type="dxa"/>
          </w:tcPr>
          <w:p w14:paraId="653C2F7C" w14:textId="77777777" w:rsidR="002644B2" w:rsidRDefault="002644B2" w:rsidP="007A12B1"/>
        </w:tc>
      </w:tr>
      <w:tr w:rsidR="002644B2" w14:paraId="5CF90C3D" w14:textId="77777777" w:rsidTr="00A003B4">
        <w:tc>
          <w:tcPr>
            <w:tcW w:w="985" w:type="dxa"/>
          </w:tcPr>
          <w:p w14:paraId="1E0C7A2E" w14:textId="77777777" w:rsidR="002644B2" w:rsidRDefault="002644B2" w:rsidP="00A003B4">
            <w:pPr>
              <w:pStyle w:val="ListParagraph"/>
              <w:numPr>
                <w:ilvl w:val="0"/>
                <w:numId w:val="4"/>
              </w:numPr>
            </w:pPr>
          </w:p>
        </w:tc>
        <w:tc>
          <w:tcPr>
            <w:tcW w:w="5248" w:type="dxa"/>
          </w:tcPr>
          <w:p w14:paraId="5FB7F400" w14:textId="77777777" w:rsidR="002644B2" w:rsidRDefault="002644B2" w:rsidP="007A12B1"/>
        </w:tc>
        <w:tc>
          <w:tcPr>
            <w:tcW w:w="3117" w:type="dxa"/>
          </w:tcPr>
          <w:p w14:paraId="2F18942B" w14:textId="77777777" w:rsidR="002644B2" w:rsidRDefault="002644B2" w:rsidP="007A12B1"/>
        </w:tc>
      </w:tr>
      <w:tr w:rsidR="002644B2" w14:paraId="599E3B2A" w14:textId="77777777" w:rsidTr="00A003B4">
        <w:tc>
          <w:tcPr>
            <w:tcW w:w="985" w:type="dxa"/>
          </w:tcPr>
          <w:p w14:paraId="59575919" w14:textId="77777777" w:rsidR="002644B2" w:rsidRDefault="002644B2" w:rsidP="00A003B4">
            <w:pPr>
              <w:pStyle w:val="ListParagraph"/>
              <w:numPr>
                <w:ilvl w:val="0"/>
                <w:numId w:val="4"/>
              </w:numPr>
            </w:pPr>
          </w:p>
        </w:tc>
        <w:tc>
          <w:tcPr>
            <w:tcW w:w="5248" w:type="dxa"/>
          </w:tcPr>
          <w:p w14:paraId="0702053A" w14:textId="77777777" w:rsidR="002644B2" w:rsidRDefault="002644B2" w:rsidP="007A12B1"/>
        </w:tc>
        <w:tc>
          <w:tcPr>
            <w:tcW w:w="3117" w:type="dxa"/>
          </w:tcPr>
          <w:p w14:paraId="738F402F" w14:textId="77777777" w:rsidR="002644B2" w:rsidRDefault="002644B2" w:rsidP="007A12B1"/>
        </w:tc>
      </w:tr>
      <w:tr w:rsidR="002644B2" w14:paraId="1E247455" w14:textId="77777777" w:rsidTr="00A003B4">
        <w:tc>
          <w:tcPr>
            <w:tcW w:w="985" w:type="dxa"/>
          </w:tcPr>
          <w:p w14:paraId="2650B046" w14:textId="77777777" w:rsidR="002644B2" w:rsidRDefault="002644B2" w:rsidP="00A003B4">
            <w:pPr>
              <w:pStyle w:val="ListParagraph"/>
              <w:numPr>
                <w:ilvl w:val="0"/>
                <w:numId w:val="4"/>
              </w:numPr>
            </w:pPr>
          </w:p>
        </w:tc>
        <w:tc>
          <w:tcPr>
            <w:tcW w:w="5248" w:type="dxa"/>
          </w:tcPr>
          <w:p w14:paraId="00872422" w14:textId="77777777" w:rsidR="002644B2" w:rsidRDefault="002644B2" w:rsidP="007A12B1"/>
        </w:tc>
        <w:tc>
          <w:tcPr>
            <w:tcW w:w="3117" w:type="dxa"/>
          </w:tcPr>
          <w:p w14:paraId="5B81D064" w14:textId="77777777" w:rsidR="002644B2" w:rsidRDefault="002644B2" w:rsidP="007A12B1"/>
        </w:tc>
      </w:tr>
      <w:tr w:rsidR="002644B2" w14:paraId="2164D471" w14:textId="77777777" w:rsidTr="00A003B4">
        <w:tc>
          <w:tcPr>
            <w:tcW w:w="985" w:type="dxa"/>
          </w:tcPr>
          <w:p w14:paraId="778FA450" w14:textId="77777777" w:rsidR="002644B2" w:rsidRDefault="002644B2" w:rsidP="00A003B4">
            <w:pPr>
              <w:pStyle w:val="ListParagraph"/>
              <w:numPr>
                <w:ilvl w:val="0"/>
                <w:numId w:val="4"/>
              </w:numPr>
            </w:pPr>
          </w:p>
        </w:tc>
        <w:tc>
          <w:tcPr>
            <w:tcW w:w="5248" w:type="dxa"/>
          </w:tcPr>
          <w:p w14:paraId="5C9F7D2F" w14:textId="77777777" w:rsidR="002644B2" w:rsidRDefault="002644B2" w:rsidP="007A12B1"/>
        </w:tc>
        <w:tc>
          <w:tcPr>
            <w:tcW w:w="3117" w:type="dxa"/>
          </w:tcPr>
          <w:p w14:paraId="6D92521B" w14:textId="77777777" w:rsidR="002644B2" w:rsidRDefault="002644B2" w:rsidP="007A12B1"/>
        </w:tc>
      </w:tr>
      <w:tr w:rsidR="002644B2" w14:paraId="7B0931CD" w14:textId="77777777" w:rsidTr="00A003B4">
        <w:tc>
          <w:tcPr>
            <w:tcW w:w="985" w:type="dxa"/>
          </w:tcPr>
          <w:p w14:paraId="3436A5A1" w14:textId="77777777" w:rsidR="002644B2" w:rsidRDefault="002644B2" w:rsidP="00A003B4">
            <w:pPr>
              <w:pStyle w:val="ListParagraph"/>
              <w:numPr>
                <w:ilvl w:val="0"/>
                <w:numId w:val="4"/>
              </w:numPr>
            </w:pPr>
          </w:p>
        </w:tc>
        <w:tc>
          <w:tcPr>
            <w:tcW w:w="5248" w:type="dxa"/>
          </w:tcPr>
          <w:p w14:paraId="2F7CDC45" w14:textId="77777777" w:rsidR="002644B2" w:rsidRDefault="002644B2" w:rsidP="007A12B1"/>
        </w:tc>
        <w:tc>
          <w:tcPr>
            <w:tcW w:w="3117" w:type="dxa"/>
          </w:tcPr>
          <w:p w14:paraId="641B012E" w14:textId="77777777" w:rsidR="002644B2" w:rsidRDefault="002644B2" w:rsidP="007A12B1"/>
        </w:tc>
      </w:tr>
    </w:tbl>
    <w:p w14:paraId="64CA3886" w14:textId="77777777" w:rsidR="00AF57A6" w:rsidRDefault="00AF57A6" w:rsidP="007A12B1"/>
    <w:p w14:paraId="14CA7177" w14:textId="1EB55EEB" w:rsidR="00AF57A6" w:rsidRDefault="002644B2" w:rsidP="007A12B1">
      <w:r>
        <w:t>A</w:t>
      </w:r>
      <w:r w:rsidR="00AF57A6">
        <w:t>nd</w:t>
      </w:r>
    </w:p>
    <w:tbl>
      <w:tblPr>
        <w:tblStyle w:val="TableGrid"/>
        <w:tblW w:w="0" w:type="auto"/>
        <w:tblLook w:val="04A0" w:firstRow="1" w:lastRow="0" w:firstColumn="1" w:lastColumn="0" w:noHBand="0" w:noVBand="1"/>
      </w:tblPr>
      <w:tblGrid>
        <w:gridCol w:w="985"/>
        <w:gridCol w:w="5248"/>
        <w:gridCol w:w="3117"/>
      </w:tblGrid>
      <w:tr w:rsidR="00ED07F2" w14:paraId="7BA987A3" w14:textId="77777777" w:rsidTr="00F30A1D">
        <w:tc>
          <w:tcPr>
            <w:tcW w:w="9350" w:type="dxa"/>
            <w:gridSpan w:val="3"/>
          </w:tcPr>
          <w:p w14:paraId="61757676" w14:textId="77777777" w:rsidR="00ED07F2" w:rsidRDefault="00ED07F2" w:rsidP="00F30A1D"/>
          <w:p w14:paraId="27E40612" w14:textId="77777777" w:rsidR="00ED07F2" w:rsidRDefault="00ED07F2" w:rsidP="00F30A1D">
            <w:pPr>
              <w:jc w:val="center"/>
              <w:rPr>
                <w:b/>
                <w:bCs/>
                <w:u w:val="single"/>
              </w:rPr>
            </w:pPr>
            <w:r>
              <w:rPr>
                <w:b/>
                <w:bCs/>
                <w:u w:val="single"/>
              </w:rPr>
              <w:t xml:space="preserve">United Kingdom </w:t>
            </w:r>
          </w:p>
          <w:p w14:paraId="724E6DE6" w14:textId="34BBE8F0" w:rsidR="00ED07F2" w:rsidRPr="00A003B4" w:rsidRDefault="00ED07F2" w:rsidP="00F30A1D">
            <w:pPr>
              <w:jc w:val="center"/>
              <w:rPr>
                <w:b/>
                <w:bCs/>
                <w:u w:val="single"/>
              </w:rPr>
            </w:pPr>
            <w:r w:rsidRPr="00A003B4">
              <w:rPr>
                <w:b/>
                <w:bCs/>
                <w:u w:val="single"/>
              </w:rPr>
              <w:t>Laws and Regs</w:t>
            </w:r>
          </w:p>
          <w:p w14:paraId="45DAF303" w14:textId="77777777" w:rsidR="00ED07F2" w:rsidRDefault="00ED07F2" w:rsidP="00F30A1D"/>
        </w:tc>
      </w:tr>
      <w:tr w:rsidR="00ED07F2" w14:paraId="328DB16B" w14:textId="77777777" w:rsidTr="00F30A1D">
        <w:tc>
          <w:tcPr>
            <w:tcW w:w="985" w:type="dxa"/>
          </w:tcPr>
          <w:p w14:paraId="31C57858" w14:textId="77777777" w:rsidR="00ED07F2" w:rsidRPr="00A003B4" w:rsidRDefault="00ED07F2" w:rsidP="00F30A1D">
            <w:pPr>
              <w:jc w:val="center"/>
              <w:rPr>
                <w:b/>
                <w:bCs/>
                <w:u w:val="single"/>
              </w:rPr>
            </w:pPr>
            <w:r w:rsidRPr="00A003B4">
              <w:rPr>
                <w:b/>
                <w:bCs/>
                <w:u w:val="single"/>
              </w:rPr>
              <w:t>Num</w:t>
            </w:r>
          </w:p>
        </w:tc>
        <w:tc>
          <w:tcPr>
            <w:tcW w:w="5248" w:type="dxa"/>
          </w:tcPr>
          <w:p w14:paraId="7FA692D2" w14:textId="77777777" w:rsidR="00ED07F2" w:rsidRPr="00A003B4" w:rsidRDefault="00ED07F2" w:rsidP="00F30A1D">
            <w:pPr>
              <w:jc w:val="center"/>
              <w:rPr>
                <w:b/>
                <w:bCs/>
                <w:u w:val="single"/>
              </w:rPr>
            </w:pPr>
          </w:p>
        </w:tc>
        <w:tc>
          <w:tcPr>
            <w:tcW w:w="3117" w:type="dxa"/>
          </w:tcPr>
          <w:p w14:paraId="345B6DBD" w14:textId="77777777" w:rsidR="00ED07F2" w:rsidRPr="00A003B4" w:rsidRDefault="00ED07F2" w:rsidP="00F30A1D">
            <w:pPr>
              <w:jc w:val="center"/>
              <w:rPr>
                <w:b/>
                <w:bCs/>
                <w:u w:val="single"/>
              </w:rPr>
            </w:pPr>
          </w:p>
        </w:tc>
      </w:tr>
      <w:tr w:rsidR="00ED07F2" w14:paraId="7027A0CE" w14:textId="77777777" w:rsidTr="00F30A1D">
        <w:tc>
          <w:tcPr>
            <w:tcW w:w="985" w:type="dxa"/>
          </w:tcPr>
          <w:p w14:paraId="00DC33D6" w14:textId="77777777" w:rsidR="00ED07F2" w:rsidRDefault="00ED07F2" w:rsidP="00ED07F2">
            <w:pPr>
              <w:pStyle w:val="ListParagraph"/>
              <w:numPr>
                <w:ilvl w:val="0"/>
                <w:numId w:val="5"/>
              </w:numPr>
            </w:pPr>
          </w:p>
        </w:tc>
        <w:tc>
          <w:tcPr>
            <w:tcW w:w="5248" w:type="dxa"/>
          </w:tcPr>
          <w:p w14:paraId="1ABD43AE" w14:textId="77777777" w:rsidR="00ED07F2" w:rsidRDefault="00ED07F2" w:rsidP="00F30A1D"/>
        </w:tc>
        <w:tc>
          <w:tcPr>
            <w:tcW w:w="3117" w:type="dxa"/>
          </w:tcPr>
          <w:p w14:paraId="69DA20C2" w14:textId="77777777" w:rsidR="00ED07F2" w:rsidRDefault="00ED07F2" w:rsidP="00F30A1D"/>
        </w:tc>
      </w:tr>
      <w:tr w:rsidR="00ED07F2" w14:paraId="17BB8722" w14:textId="77777777" w:rsidTr="00F30A1D">
        <w:tc>
          <w:tcPr>
            <w:tcW w:w="985" w:type="dxa"/>
          </w:tcPr>
          <w:p w14:paraId="3B50FDC4" w14:textId="77777777" w:rsidR="00ED07F2" w:rsidRDefault="00ED07F2" w:rsidP="00ED07F2">
            <w:pPr>
              <w:pStyle w:val="ListParagraph"/>
              <w:numPr>
                <w:ilvl w:val="0"/>
                <w:numId w:val="5"/>
              </w:numPr>
            </w:pPr>
          </w:p>
        </w:tc>
        <w:tc>
          <w:tcPr>
            <w:tcW w:w="5248" w:type="dxa"/>
          </w:tcPr>
          <w:p w14:paraId="2D2416A8" w14:textId="77777777" w:rsidR="00ED07F2" w:rsidRDefault="00ED07F2" w:rsidP="00F30A1D"/>
        </w:tc>
        <w:tc>
          <w:tcPr>
            <w:tcW w:w="3117" w:type="dxa"/>
          </w:tcPr>
          <w:p w14:paraId="5C85E553" w14:textId="77777777" w:rsidR="00ED07F2" w:rsidRDefault="00ED07F2" w:rsidP="00F30A1D"/>
        </w:tc>
      </w:tr>
      <w:tr w:rsidR="00ED07F2" w14:paraId="4F6833D7" w14:textId="77777777" w:rsidTr="00F30A1D">
        <w:tc>
          <w:tcPr>
            <w:tcW w:w="985" w:type="dxa"/>
          </w:tcPr>
          <w:p w14:paraId="103BDEFF" w14:textId="77777777" w:rsidR="00ED07F2" w:rsidRDefault="00ED07F2" w:rsidP="00ED07F2">
            <w:pPr>
              <w:pStyle w:val="ListParagraph"/>
              <w:numPr>
                <w:ilvl w:val="0"/>
                <w:numId w:val="5"/>
              </w:numPr>
            </w:pPr>
          </w:p>
        </w:tc>
        <w:tc>
          <w:tcPr>
            <w:tcW w:w="5248" w:type="dxa"/>
          </w:tcPr>
          <w:p w14:paraId="63E6A697" w14:textId="77777777" w:rsidR="00ED07F2" w:rsidRDefault="00ED07F2" w:rsidP="00F30A1D"/>
        </w:tc>
        <w:tc>
          <w:tcPr>
            <w:tcW w:w="3117" w:type="dxa"/>
          </w:tcPr>
          <w:p w14:paraId="2291D369" w14:textId="77777777" w:rsidR="00ED07F2" w:rsidRDefault="00ED07F2" w:rsidP="00F30A1D"/>
        </w:tc>
      </w:tr>
      <w:tr w:rsidR="00ED07F2" w14:paraId="79D3B949" w14:textId="77777777" w:rsidTr="00F30A1D">
        <w:tc>
          <w:tcPr>
            <w:tcW w:w="985" w:type="dxa"/>
          </w:tcPr>
          <w:p w14:paraId="6B99B0FE" w14:textId="77777777" w:rsidR="00ED07F2" w:rsidRDefault="00ED07F2" w:rsidP="00ED07F2">
            <w:pPr>
              <w:pStyle w:val="ListParagraph"/>
              <w:numPr>
                <w:ilvl w:val="0"/>
                <w:numId w:val="5"/>
              </w:numPr>
            </w:pPr>
          </w:p>
        </w:tc>
        <w:tc>
          <w:tcPr>
            <w:tcW w:w="5248" w:type="dxa"/>
          </w:tcPr>
          <w:p w14:paraId="02280414" w14:textId="77777777" w:rsidR="00ED07F2" w:rsidRDefault="00ED07F2" w:rsidP="00F30A1D"/>
        </w:tc>
        <w:tc>
          <w:tcPr>
            <w:tcW w:w="3117" w:type="dxa"/>
          </w:tcPr>
          <w:p w14:paraId="543113DC" w14:textId="77777777" w:rsidR="00ED07F2" w:rsidRDefault="00ED07F2" w:rsidP="00F30A1D"/>
        </w:tc>
      </w:tr>
      <w:tr w:rsidR="00ED07F2" w14:paraId="2A4EACE1" w14:textId="77777777" w:rsidTr="00F30A1D">
        <w:tc>
          <w:tcPr>
            <w:tcW w:w="985" w:type="dxa"/>
          </w:tcPr>
          <w:p w14:paraId="4A78189C" w14:textId="77777777" w:rsidR="00ED07F2" w:rsidRDefault="00ED07F2" w:rsidP="00ED07F2">
            <w:pPr>
              <w:pStyle w:val="ListParagraph"/>
              <w:numPr>
                <w:ilvl w:val="0"/>
                <w:numId w:val="5"/>
              </w:numPr>
            </w:pPr>
          </w:p>
        </w:tc>
        <w:tc>
          <w:tcPr>
            <w:tcW w:w="5248" w:type="dxa"/>
          </w:tcPr>
          <w:p w14:paraId="7C54F282" w14:textId="77777777" w:rsidR="00ED07F2" w:rsidRDefault="00ED07F2" w:rsidP="00F30A1D"/>
        </w:tc>
        <w:tc>
          <w:tcPr>
            <w:tcW w:w="3117" w:type="dxa"/>
          </w:tcPr>
          <w:p w14:paraId="61E85D43" w14:textId="77777777" w:rsidR="00ED07F2" w:rsidRDefault="00ED07F2" w:rsidP="00F30A1D"/>
        </w:tc>
      </w:tr>
      <w:tr w:rsidR="00ED07F2" w14:paraId="4479D5C7" w14:textId="77777777" w:rsidTr="00F30A1D">
        <w:tc>
          <w:tcPr>
            <w:tcW w:w="985" w:type="dxa"/>
          </w:tcPr>
          <w:p w14:paraId="274B0FE7" w14:textId="77777777" w:rsidR="00ED07F2" w:rsidRDefault="00ED07F2" w:rsidP="00ED07F2">
            <w:pPr>
              <w:pStyle w:val="ListParagraph"/>
              <w:numPr>
                <w:ilvl w:val="0"/>
                <w:numId w:val="5"/>
              </w:numPr>
            </w:pPr>
          </w:p>
        </w:tc>
        <w:tc>
          <w:tcPr>
            <w:tcW w:w="5248" w:type="dxa"/>
          </w:tcPr>
          <w:p w14:paraId="05ADD46F" w14:textId="77777777" w:rsidR="00ED07F2" w:rsidRDefault="00ED07F2" w:rsidP="00F30A1D"/>
        </w:tc>
        <w:tc>
          <w:tcPr>
            <w:tcW w:w="3117" w:type="dxa"/>
          </w:tcPr>
          <w:p w14:paraId="78BB4CAF" w14:textId="77777777" w:rsidR="00ED07F2" w:rsidRDefault="00ED07F2" w:rsidP="00F30A1D"/>
        </w:tc>
      </w:tr>
    </w:tbl>
    <w:p w14:paraId="678B0DAF" w14:textId="77777777" w:rsidR="002644B2" w:rsidRDefault="002644B2" w:rsidP="002644B2"/>
    <w:p w14:paraId="5C98D793" w14:textId="77777777" w:rsidR="002644B2" w:rsidRDefault="002644B2" w:rsidP="002644B2">
      <w:r>
        <w:t>And</w:t>
      </w:r>
    </w:p>
    <w:tbl>
      <w:tblPr>
        <w:tblStyle w:val="TableGrid"/>
        <w:tblW w:w="0" w:type="auto"/>
        <w:tblLook w:val="04A0" w:firstRow="1" w:lastRow="0" w:firstColumn="1" w:lastColumn="0" w:noHBand="0" w:noVBand="1"/>
      </w:tblPr>
      <w:tblGrid>
        <w:gridCol w:w="985"/>
        <w:gridCol w:w="5248"/>
        <w:gridCol w:w="3117"/>
      </w:tblGrid>
      <w:tr w:rsidR="00ED07F2" w14:paraId="514D8669" w14:textId="77777777" w:rsidTr="00F30A1D">
        <w:tc>
          <w:tcPr>
            <w:tcW w:w="9350" w:type="dxa"/>
            <w:gridSpan w:val="3"/>
          </w:tcPr>
          <w:p w14:paraId="23264F55" w14:textId="77777777" w:rsidR="00ED07F2" w:rsidRDefault="00ED07F2" w:rsidP="00F30A1D"/>
          <w:p w14:paraId="6418209A" w14:textId="77777777" w:rsidR="00EA309A" w:rsidRDefault="00EA309A" w:rsidP="00F30A1D">
            <w:pPr>
              <w:jc w:val="center"/>
              <w:rPr>
                <w:b/>
                <w:bCs/>
                <w:u w:val="single"/>
              </w:rPr>
            </w:pPr>
            <w:r w:rsidRPr="00EA309A">
              <w:rPr>
                <w:b/>
                <w:bCs/>
                <w:u w:val="single"/>
              </w:rPr>
              <w:t>Equality-Strategy</w:t>
            </w:r>
          </w:p>
          <w:p w14:paraId="0FBE351E" w14:textId="774D1B2A" w:rsidR="00ED07F2" w:rsidRPr="00A003B4" w:rsidRDefault="00ED07F2" w:rsidP="00F30A1D">
            <w:pPr>
              <w:jc w:val="center"/>
              <w:rPr>
                <w:b/>
                <w:bCs/>
                <w:u w:val="single"/>
              </w:rPr>
            </w:pPr>
            <w:r w:rsidRPr="00A003B4">
              <w:rPr>
                <w:b/>
                <w:bCs/>
                <w:u w:val="single"/>
              </w:rPr>
              <w:t xml:space="preserve"> Laws and Regs</w:t>
            </w:r>
          </w:p>
          <w:p w14:paraId="0F086D15" w14:textId="77777777" w:rsidR="00ED07F2" w:rsidRDefault="00ED07F2" w:rsidP="00F30A1D"/>
        </w:tc>
      </w:tr>
      <w:tr w:rsidR="00ED07F2" w14:paraId="069B50BE" w14:textId="77777777" w:rsidTr="00F30A1D">
        <w:tc>
          <w:tcPr>
            <w:tcW w:w="985" w:type="dxa"/>
          </w:tcPr>
          <w:p w14:paraId="262A446F" w14:textId="77777777" w:rsidR="00ED07F2" w:rsidRPr="00A003B4" w:rsidRDefault="00ED07F2" w:rsidP="00F30A1D">
            <w:pPr>
              <w:jc w:val="center"/>
              <w:rPr>
                <w:b/>
                <w:bCs/>
                <w:u w:val="single"/>
              </w:rPr>
            </w:pPr>
            <w:r w:rsidRPr="00A003B4">
              <w:rPr>
                <w:b/>
                <w:bCs/>
                <w:u w:val="single"/>
              </w:rPr>
              <w:t>Num</w:t>
            </w:r>
          </w:p>
        </w:tc>
        <w:tc>
          <w:tcPr>
            <w:tcW w:w="5248" w:type="dxa"/>
          </w:tcPr>
          <w:p w14:paraId="3E902B71" w14:textId="77777777" w:rsidR="00ED07F2" w:rsidRPr="00A003B4" w:rsidRDefault="00ED07F2" w:rsidP="00F30A1D">
            <w:pPr>
              <w:jc w:val="center"/>
              <w:rPr>
                <w:b/>
                <w:bCs/>
                <w:u w:val="single"/>
              </w:rPr>
            </w:pPr>
          </w:p>
        </w:tc>
        <w:tc>
          <w:tcPr>
            <w:tcW w:w="3117" w:type="dxa"/>
          </w:tcPr>
          <w:p w14:paraId="3BDF7514" w14:textId="77777777" w:rsidR="00ED07F2" w:rsidRPr="00A003B4" w:rsidRDefault="00ED07F2" w:rsidP="00F30A1D">
            <w:pPr>
              <w:jc w:val="center"/>
              <w:rPr>
                <w:b/>
                <w:bCs/>
                <w:u w:val="single"/>
              </w:rPr>
            </w:pPr>
          </w:p>
        </w:tc>
      </w:tr>
      <w:tr w:rsidR="00ED07F2" w14:paraId="22C0929E" w14:textId="77777777" w:rsidTr="00F30A1D">
        <w:tc>
          <w:tcPr>
            <w:tcW w:w="985" w:type="dxa"/>
          </w:tcPr>
          <w:p w14:paraId="0F753FA6" w14:textId="77777777" w:rsidR="00ED07F2" w:rsidRDefault="00ED07F2" w:rsidP="00ED07F2">
            <w:pPr>
              <w:pStyle w:val="ListParagraph"/>
              <w:numPr>
                <w:ilvl w:val="0"/>
                <w:numId w:val="6"/>
              </w:numPr>
            </w:pPr>
          </w:p>
        </w:tc>
        <w:tc>
          <w:tcPr>
            <w:tcW w:w="5248" w:type="dxa"/>
          </w:tcPr>
          <w:p w14:paraId="201786BE" w14:textId="77777777" w:rsidR="00ED07F2" w:rsidRDefault="00ED07F2" w:rsidP="00F30A1D"/>
        </w:tc>
        <w:tc>
          <w:tcPr>
            <w:tcW w:w="3117" w:type="dxa"/>
          </w:tcPr>
          <w:p w14:paraId="4198ECC8" w14:textId="77777777" w:rsidR="00ED07F2" w:rsidRDefault="00ED07F2" w:rsidP="00F30A1D"/>
        </w:tc>
      </w:tr>
      <w:tr w:rsidR="00ED07F2" w14:paraId="5CCC02AD" w14:textId="77777777" w:rsidTr="00F30A1D">
        <w:tc>
          <w:tcPr>
            <w:tcW w:w="985" w:type="dxa"/>
          </w:tcPr>
          <w:p w14:paraId="50C588B2" w14:textId="77777777" w:rsidR="00ED07F2" w:rsidRDefault="00ED07F2" w:rsidP="00ED07F2">
            <w:pPr>
              <w:pStyle w:val="ListParagraph"/>
              <w:numPr>
                <w:ilvl w:val="0"/>
                <w:numId w:val="6"/>
              </w:numPr>
            </w:pPr>
          </w:p>
        </w:tc>
        <w:tc>
          <w:tcPr>
            <w:tcW w:w="5248" w:type="dxa"/>
          </w:tcPr>
          <w:p w14:paraId="4519F193" w14:textId="77777777" w:rsidR="00ED07F2" w:rsidRDefault="00ED07F2" w:rsidP="00F30A1D"/>
        </w:tc>
        <w:tc>
          <w:tcPr>
            <w:tcW w:w="3117" w:type="dxa"/>
          </w:tcPr>
          <w:p w14:paraId="0F55773C" w14:textId="77777777" w:rsidR="00ED07F2" w:rsidRDefault="00ED07F2" w:rsidP="00F30A1D"/>
        </w:tc>
      </w:tr>
      <w:tr w:rsidR="00ED07F2" w14:paraId="687BE92C" w14:textId="77777777" w:rsidTr="00F30A1D">
        <w:tc>
          <w:tcPr>
            <w:tcW w:w="985" w:type="dxa"/>
          </w:tcPr>
          <w:p w14:paraId="198F8470" w14:textId="77777777" w:rsidR="00ED07F2" w:rsidRDefault="00ED07F2" w:rsidP="00ED07F2">
            <w:pPr>
              <w:pStyle w:val="ListParagraph"/>
              <w:numPr>
                <w:ilvl w:val="0"/>
                <w:numId w:val="6"/>
              </w:numPr>
            </w:pPr>
          </w:p>
        </w:tc>
        <w:tc>
          <w:tcPr>
            <w:tcW w:w="5248" w:type="dxa"/>
          </w:tcPr>
          <w:p w14:paraId="31D86B25" w14:textId="77777777" w:rsidR="00ED07F2" w:rsidRDefault="00ED07F2" w:rsidP="00F30A1D"/>
        </w:tc>
        <w:tc>
          <w:tcPr>
            <w:tcW w:w="3117" w:type="dxa"/>
          </w:tcPr>
          <w:p w14:paraId="56933598" w14:textId="77777777" w:rsidR="00ED07F2" w:rsidRDefault="00ED07F2" w:rsidP="00F30A1D"/>
        </w:tc>
      </w:tr>
      <w:tr w:rsidR="00ED07F2" w14:paraId="6C7BD1FF" w14:textId="77777777" w:rsidTr="00F30A1D">
        <w:tc>
          <w:tcPr>
            <w:tcW w:w="985" w:type="dxa"/>
          </w:tcPr>
          <w:p w14:paraId="74AD3ED5" w14:textId="77777777" w:rsidR="00ED07F2" w:rsidRDefault="00ED07F2" w:rsidP="00ED07F2">
            <w:pPr>
              <w:pStyle w:val="ListParagraph"/>
              <w:numPr>
                <w:ilvl w:val="0"/>
                <w:numId w:val="6"/>
              </w:numPr>
            </w:pPr>
          </w:p>
        </w:tc>
        <w:tc>
          <w:tcPr>
            <w:tcW w:w="5248" w:type="dxa"/>
          </w:tcPr>
          <w:p w14:paraId="35506944" w14:textId="77777777" w:rsidR="00ED07F2" w:rsidRDefault="00ED07F2" w:rsidP="00F30A1D"/>
        </w:tc>
        <w:tc>
          <w:tcPr>
            <w:tcW w:w="3117" w:type="dxa"/>
          </w:tcPr>
          <w:p w14:paraId="68E32127" w14:textId="77777777" w:rsidR="00ED07F2" w:rsidRDefault="00ED07F2" w:rsidP="00F30A1D"/>
        </w:tc>
      </w:tr>
      <w:tr w:rsidR="00ED07F2" w14:paraId="0BA7488C" w14:textId="77777777" w:rsidTr="00F30A1D">
        <w:tc>
          <w:tcPr>
            <w:tcW w:w="985" w:type="dxa"/>
          </w:tcPr>
          <w:p w14:paraId="65341500" w14:textId="77777777" w:rsidR="00ED07F2" w:rsidRDefault="00ED07F2" w:rsidP="00ED07F2">
            <w:pPr>
              <w:pStyle w:val="ListParagraph"/>
              <w:numPr>
                <w:ilvl w:val="0"/>
                <w:numId w:val="6"/>
              </w:numPr>
            </w:pPr>
          </w:p>
        </w:tc>
        <w:tc>
          <w:tcPr>
            <w:tcW w:w="5248" w:type="dxa"/>
          </w:tcPr>
          <w:p w14:paraId="1A169A76" w14:textId="77777777" w:rsidR="00ED07F2" w:rsidRDefault="00ED07F2" w:rsidP="00F30A1D"/>
        </w:tc>
        <w:tc>
          <w:tcPr>
            <w:tcW w:w="3117" w:type="dxa"/>
          </w:tcPr>
          <w:p w14:paraId="70306533" w14:textId="77777777" w:rsidR="00ED07F2" w:rsidRDefault="00ED07F2" w:rsidP="00F30A1D"/>
        </w:tc>
      </w:tr>
      <w:tr w:rsidR="00ED07F2" w14:paraId="0907C8A1" w14:textId="77777777" w:rsidTr="00F30A1D">
        <w:tc>
          <w:tcPr>
            <w:tcW w:w="985" w:type="dxa"/>
          </w:tcPr>
          <w:p w14:paraId="2B96CF71" w14:textId="77777777" w:rsidR="00ED07F2" w:rsidRDefault="00ED07F2" w:rsidP="00ED07F2">
            <w:pPr>
              <w:pStyle w:val="ListParagraph"/>
              <w:numPr>
                <w:ilvl w:val="0"/>
                <w:numId w:val="6"/>
              </w:numPr>
            </w:pPr>
          </w:p>
        </w:tc>
        <w:tc>
          <w:tcPr>
            <w:tcW w:w="5248" w:type="dxa"/>
          </w:tcPr>
          <w:p w14:paraId="53A0FED0" w14:textId="77777777" w:rsidR="00ED07F2" w:rsidRDefault="00ED07F2" w:rsidP="00F30A1D"/>
        </w:tc>
        <w:tc>
          <w:tcPr>
            <w:tcW w:w="3117" w:type="dxa"/>
          </w:tcPr>
          <w:p w14:paraId="625C4674" w14:textId="77777777" w:rsidR="00ED07F2" w:rsidRDefault="00ED07F2" w:rsidP="00F30A1D"/>
        </w:tc>
      </w:tr>
    </w:tbl>
    <w:p w14:paraId="473D48F9" w14:textId="77777777" w:rsidR="002644B2" w:rsidRDefault="002644B2" w:rsidP="002644B2"/>
    <w:p w14:paraId="15254F74" w14:textId="77777777" w:rsidR="002644B2" w:rsidRDefault="002644B2" w:rsidP="002644B2">
      <w:r>
        <w:t>And</w:t>
      </w:r>
    </w:p>
    <w:tbl>
      <w:tblPr>
        <w:tblStyle w:val="TableGrid"/>
        <w:tblW w:w="0" w:type="auto"/>
        <w:tblLook w:val="04A0" w:firstRow="1" w:lastRow="0" w:firstColumn="1" w:lastColumn="0" w:noHBand="0" w:noVBand="1"/>
      </w:tblPr>
      <w:tblGrid>
        <w:gridCol w:w="985"/>
        <w:gridCol w:w="5248"/>
        <w:gridCol w:w="3117"/>
      </w:tblGrid>
      <w:tr w:rsidR="00ED07F2" w14:paraId="6B5F5B79" w14:textId="77777777" w:rsidTr="00F30A1D">
        <w:tc>
          <w:tcPr>
            <w:tcW w:w="9350" w:type="dxa"/>
            <w:gridSpan w:val="3"/>
          </w:tcPr>
          <w:p w14:paraId="5BBC33B6" w14:textId="77777777" w:rsidR="00ED07F2" w:rsidRDefault="00ED07F2" w:rsidP="00F30A1D"/>
          <w:p w14:paraId="56199AF2" w14:textId="77777777" w:rsidR="00EA309A" w:rsidRDefault="00EA309A" w:rsidP="00F30A1D">
            <w:pPr>
              <w:jc w:val="center"/>
              <w:rPr>
                <w:b/>
                <w:bCs/>
                <w:u w:val="single"/>
              </w:rPr>
            </w:pPr>
            <w:r w:rsidRPr="00EA309A">
              <w:rPr>
                <w:b/>
                <w:bCs/>
                <w:u w:val="single"/>
              </w:rPr>
              <w:t>Human Rights</w:t>
            </w:r>
          </w:p>
          <w:p w14:paraId="5E18B112" w14:textId="71D01098" w:rsidR="00ED07F2" w:rsidRPr="00A003B4" w:rsidRDefault="00ED07F2" w:rsidP="00F30A1D">
            <w:pPr>
              <w:jc w:val="center"/>
              <w:rPr>
                <w:b/>
                <w:bCs/>
                <w:u w:val="single"/>
              </w:rPr>
            </w:pPr>
            <w:r w:rsidRPr="00A003B4">
              <w:rPr>
                <w:b/>
                <w:bCs/>
                <w:u w:val="single"/>
              </w:rPr>
              <w:t xml:space="preserve"> Laws and Regs</w:t>
            </w:r>
          </w:p>
          <w:p w14:paraId="744DE537" w14:textId="77777777" w:rsidR="00ED07F2" w:rsidRDefault="00ED07F2" w:rsidP="00F30A1D"/>
        </w:tc>
      </w:tr>
      <w:tr w:rsidR="00ED07F2" w14:paraId="336324EA" w14:textId="77777777" w:rsidTr="00F30A1D">
        <w:tc>
          <w:tcPr>
            <w:tcW w:w="985" w:type="dxa"/>
          </w:tcPr>
          <w:p w14:paraId="444531C2" w14:textId="77777777" w:rsidR="00ED07F2" w:rsidRPr="00A003B4" w:rsidRDefault="00ED07F2" w:rsidP="00F30A1D">
            <w:pPr>
              <w:jc w:val="center"/>
              <w:rPr>
                <w:b/>
                <w:bCs/>
                <w:u w:val="single"/>
              </w:rPr>
            </w:pPr>
            <w:r w:rsidRPr="00A003B4">
              <w:rPr>
                <w:b/>
                <w:bCs/>
                <w:u w:val="single"/>
              </w:rPr>
              <w:t>Num</w:t>
            </w:r>
          </w:p>
        </w:tc>
        <w:tc>
          <w:tcPr>
            <w:tcW w:w="5248" w:type="dxa"/>
          </w:tcPr>
          <w:p w14:paraId="2D92C29C" w14:textId="77777777" w:rsidR="00ED07F2" w:rsidRPr="00A003B4" w:rsidRDefault="00ED07F2" w:rsidP="00F30A1D">
            <w:pPr>
              <w:jc w:val="center"/>
              <w:rPr>
                <w:b/>
                <w:bCs/>
                <w:u w:val="single"/>
              </w:rPr>
            </w:pPr>
          </w:p>
        </w:tc>
        <w:tc>
          <w:tcPr>
            <w:tcW w:w="3117" w:type="dxa"/>
          </w:tcPr>
          <w:p w14:paraId="72409A0F" w14:textId="77777777" w:rsidR="00ED07F2" w:rsidRPr="00A003B4" w:rsidRDefault="00ED07F2" w:rsidP="00F30A1D">
            <w:pPr>
              <w:jc w:val="center"/>
              <w:rPr>
                <w:b/>
                <w:bCs/>
                <w:u w:val="single"/>
              </w:rPr>
            </w:pPr>
          </w:p>
        </w:tc>
      </w:tr>
      <w:tr w:rsidR="00ED07F2" w14:paraId="4A275496" w14:textId="77777777" w:rsidTr="00F30A1D">
        <w:tc>
          <w:tcPr>
            <w:tcW w:w="985" w:type="dxa"/>
          </w:tcPr>
          <w:p w14:paraId="7D8BFB66" w14:textId="77777777" w:rsidR="00ED07F2" w:rsidRDefault="00ED07F2" w:rsidP="00ED07F2">
            <w:pPr>
              <w:pStyle w:val="ListParagraph"/>
              <w:numPr>
                <w:ilvl w:val="0"/>
                <w:numId w:val="7"/>
              </w:numPr>
            </w:pPr>
          </w:p>
        </w:tc>
        <w:tc>
          <w:tcPr>
            <w:tcW w:w="5248" w:type="dxa"/>
          </w:tcPr>
          <w:p w14:paraId="7E386273" w14:textId="77777777" w:rsidR="00ED07F2" w:rsidRDefault="00ED07F2" w:rsidP="00F30A1D"/>
        </w:tc>
        <w:tc>
          <w:tcPr>
            <w:tcW w:w="3117" w:type="dxa"/>
          </w:tcPr>
          <w:p w14:paraId="5425D348" w14:textId="77777777" w:rsidR="00ED07F2" w:rsidRDefault="00ED07F2" w:rsidP="00F30A1D"/>
        </w:tc>
      </w:tr>
      <w:tr w:rsidR="00ED07F2" w14:paraId="1160D11E" w14:textId="77777777" w:rsidTr="00F30A1D">
        <w:tc>
          <w:tcPr>
            <w:tcW w:w="985" w:type="dxa"/>
          </w:tcPr>
          <w:p w14:paraId="61E4D9C1" w14:textId="77777777" w:rsidR="00ED07F2" w:rsidRDefault="00ED07F2" w:rsidP="00ED07F2">
            <w:pPr>
              <w:pStyle w:val="ListParagraph"/>
              <w:numPr>
                <w:ilvl w:val="0"/>
                <w:numId w:val="7"/>
              </w:numPr>
            </w:pPr>
          </w:p>
        </w:tc>
        <w:tc>
          <w:tcPr>
            <w:tcW w:w="5248" w:type="dxa"/>
          </w:tcPr>
          <w:p w14:paraId="2382A418" w14:textId="77777777" w:rsidR="00ED07F2" w:rsidRDefault="00ED07F2" w:rsidP="00F30A1D"/>
        </w:tc>
        <w:tc>
          <w:tcPr>
            <w:tcW w:w="3117" w:type="dxa"/>
          </w:tcPr>
          <w:p w14:paraId="65DE0488" w14:textId="77777777" w:rsidR="00ED07F2" w:rsidRDefault="00ED07F2" w:rsidP="00F30A1D"/>
        </w:tc>
      </w:tr>
      <w:tr w:rsidR="00ED07F2" w14:paraId="5A21FCEB" w14:textId="77777777" w:rsidTr="00F30A1D">
        <w:tc>
          <w:tcPr>
            <w:tcW w:w="985" w:type="dxa"/>
          </w:tcPr>
          <w:p w14:paraId="4A431B1A" w14:textId="77777777" w:rsidR="00ED07F2" w:rsidRDefault="00ED07F2" w:rsidP="00ED07F2">
            <w:pPr>
              <w:pStyle w:val="ListParagraph"/>
              <w:numPr>
                <w:ilvl w:val="0"/>
                <w:numId w:val="7"/>
              </w:numPr>
            </w:pPr>
          </w:p>
        </w:tc>
        <w:tc>
          <w:tcPr>
            <w:tcW w:w="5248" w:type="dxa"/>
          </w:tcPr>
          <w:p w14:paraId="0B739EEC" w14:textId="77777777" w:rsidR="00ED07F2" w:rsidRDefault="00ED07F2" w:rsidP="00F30A1D"/>
        </w:tc>
        <w:tc>
          <w:tcPr>
            <w:tcW w:w="3117" w:type="dxa"/>
          </w:tcPr>
          <w:p w14:paraId="6DA47B7B" w14:textId="77777777" w:rsidR="00ED07F2" w:rsidRDefault="00ED07F2" w:rsidP="00F30A1D"/>
        </w:tc>
      </w:tr>
      <w:tr w:rsidR="00ED07F2" w14:paraId="04EF2FF2" w14:textId="77777777" w:rsidTr="00F30A1D">
        <w:tc>
          <w:tcPr>
            <w:tcW w:w="985" w:type="dxa"/>
          </w:tcPr>
          <w:p w14:paraId="64F0981D" w14:textId="77777777" w:rsidR="00ED07F2" w:rsidRDefault="00ED07F2" w:rsidP="00ED07F2">
            <w:pPr>
              <w:pStyle w:val="ListParagraph"/>
              <w:numPr>
                <w:ilvl w:val="0"/>
                <w:numId w:val="7"/>
              </w:numPr>
            </w:pPr>
          </w:p>
        </w:tc>
        <w:tc>
          <w:tcPr>
            <w:tcW w:w="5248" w:type="dxa"/>
          </w:tcPr>
          <w:p w14:paraId="7D087B14" w14:textId="77777777" w:rsidR="00ED07F2" w:rsidRDefault="00ED07F2" w:rsidP="00F30A1D"/>
        </w:tc>
        <w:tc>
          <w:tcPr>
            <w:tcW w:w="3117" w:type="dxa"/>
          </w:tcPr>
          <w:p w14:paraId="4966B9B5" w14:textId="77777777" w:rsidR="00ED07F2" w:rsidRDefault="00ED07F2" w:rsidP="00F30A1D"/>
        </w:tc>
      </w:tr>
      <w:tr w:rsidR="00ED07F2" w14:paraId="39A7A56F" w14:textId="77777777" w:rsidTr="00F30A1D">
        <w:tc>
          <w:tcPr>
            <w:tcW w:w="985" w:type="dxa"/>
          </w:tcPr>
          <w:p w14:paraId="670F0C90" w14:textId="77777777" w:rsidR="00ED07F2" w:rsidRDefault="00ED07F2" w:rsidP="00ED07F2">
            <w:pPr>
              <w:pStyle w:val="ListParagraph"/>
              <w:numPr>
                <w:ilvl w:val="0"/>
                <w:numId w:val="7"/>
              </w:numPr>
            </w:pPr>
          </w:p>
        </w:tc>
        <w:tc>
          <w:tcPr>
            <w:tcW w:w="5248" w:type="dxa"/>
          </w:tcPr>
          <w:p w14:paraId="4761CC40" w14:textId="77777777" w:rsidR="00ED07F2" w:rsidRDefault="00ED07F2" w:rsidP="00F30A1D"/>
        </w:tc>
        <w:tc>
          <w:tcPr>
            <w:tcW w:w="3117" w:type="dxa"/>
          </w:tcPr>
          <w:p w14:paraId="0DE58839" w14:textId="77777777" w:rsidR="00ED07F2" w:rsidRDefault="00ED07F2" w:rsidP="00F30A1D"/>
        </w:tc>
      </w:tr>
      <w:tr w:rsidR="00ED07F2" w14:paraId="292A5A54" w14:textId="77777777" w:rsidTr="00F30A1D">
        <w:tc>
          <w:tcPr>
            <w:tcW w:w="985" w:type="dxa"/>
          </w:tcPr>
          <w:p w14:paraId="6F826C09" w14:textId="77777777" w:rsidR="00ED07F2" w:rsidRDefault="00ED07F2" w:rsidP="00ED07F2">
            <w:pPr>
              <w:pStyle w:val="ListParagraph"/>
              <w:numPr>
                <w:ilvl w:val="0"/>
                <w:numId w:val="7"/>
              </w:numPr>
            </w:pPr>
          </w:p>
        </w:tc>
        <w:tc>
          <w:tcPr>
            <w:tcW w:w="5248" w:type="dxa"/>
          </w:tcPr>
          <w:p w14:paraId="797797DE" w14:textId="77777777" w:rsidR="00ED07F2" w:rsidRDefault="00ED07F2" w:rsidP="00F30A1D"/>
        </w:tc>
        <w:tc>
          <w:tcPr>
            <w:tcW w:w="3117" w:type="dxa"/>
          </w:tcPr>
          <w:p w14:paraId="7C0A1090" w14:textId="77777777" w:rsidR="00ED07F2" w:rsidRDefault="00ED07F2" w:rsidP="00F30A1D"/>
        </w:tc>
      </w:tr>
    </w:tbl>
    <w:p w14:paraId="72DA2534" w14:textId="77777777" w:rsidR="002644B2" w:rsidRDefault="002644B2" w:rsidP="002644B2"/>
    <w:p w14:paraId="35D2253E" w14:textId="77777777" w:rsidR="002644B2" w:rsidRDefault="002644B2" w:rsidP="002644B2">
      <w:r>
        <w:t>And</w:t>
      </w:r>
    </w:p>
    <w:tbl>
      <w:tblPr>
        <w:tblStyle w:val="TableGrid"/>
        <w:tblW w:w="0" w:type="auto"/>
        <w:tblLook w:val="04A0" w:firstRow="1" w:lastRow="0" w:firstColumn="1" w:lastColumn="0" w:noHBand="0" w:noVBand="1"/>
      </w:tblPr>
      <w:tblGrid>
        <w:gridCol w:w="985"/>
        <w:gridCol w:w="5248"/>
        <w:gridCol w:w="3117"/>
      </w:tblGrid>
      <w:tr w:rsidR="00ED07F2" w14:paraId="7A5ABF45" w14:textId="77777777" w:rsidTr="00F30A1D">
        <w:tc>
          <w:tcPr>
            <w:tcW w:w="9350" w:type="dxa"/>
            <w:gridSpan w:val="3"/>
          </w:tcPr>
          <w:p w14:paraId="6326AEA1" w14:textId="77777777" w:rsidR="00ED07F2" w:rsidRDefault="00ED07F2" w:rsidP="00F30A1D"/>
          <w:p w14:paraId="2CADF5B3" w14:textId="2C5C5C29" w:rsidR="00EA309A" w:rsidRDefault="00EA309A" w:rsidP="00F30A1D">
            <w:pPr>
              <w:jc w:val="center"/>
              <w:rPr>
                <w:b/>
                <w:bCs/>
                <w:u w:val="single"/>
              </w:rPr>
            </w:pPr>
            <w:r>
              <w:rPr>
                <w:b/>
                <w:bCs/>
                <w:u w:val="single"/>
              </w:rPr>
              <w:t>*****</w:t>
            </w:r>
          </w:p>
          <w:p w14:paraId="5E064335" w14:textId="2F5A0CE8" w:rsidR="00ED07F2" w:rsidRPr="00A003B4" w:rsidRDefault="00ED07F2" w:rsidP="00F30A1D">
            <w:pPr>
              <w:jc w:val="center"/>
              <w:rPr>
                <w:b/>
                <w:bCs/>
                <w:u w:val="single"/>
              </w:rPr>
            </w:pPr>
            <w:r w:rsidRPr="00A003B4">
              <w:rPr>
                <w:b/>
                <w:bCs/>
                <w:u w:val="single"/>
              </w:rPr>
              <w:t>Laws and Regs</w:t>
            </w:r>
          </w:p>
          <w:p w14:paraId="314D3799" w14:textId="77777777" w:rsidR="00ED07F2" w:rsidRDefault="00ED07F2" w:rsidP="00F30A1D"/>
        </w:tc>
      </w:tr>
      <w:tr w:rsidR="00ED07F2" w14:paraId="15C32786" w14:textId="77777777" w:rsidTr="00F30A1D">
        <w:tc>
          <w:tcPr>
            <w:tcW w:w="985" w:type="dxa"/>
          </w:tcPr>
          <w:p w14:paraId="0668C057" w14:textId="77777777" w:rsidR="00ED07F2" w:rsidRPr="00A003B4" w:rsidRDefault="00ED07F2" w:rsidP="00F30A1D">
            <w:pPr>
              <w:jc w:val="center"/>
              <w:rPr>
                <w:b/>
                <w:bCs/>
                <w:u w:val="single"/>
              </w:rPr>
            </w:pPr>
            <w:r w:rsidRPr="00A003B4">
              <w:rPr>
                <w:b/>
                <w:bCs/>
                <w:u w:val="single"/>
              </w:rPr>
              <w:t>Num</w:t>
            </w:r>
          </w:p>
        </w:tc>
        <w:tc>
          <w:tcPr>
            <w:tcW w:w="5248" w:type="dxa"/>
          </w:tcPr>
          <w:p w14:paraId="7BA79042" w14:textId="77777777" w:rsidR="00ED07F2" w:rsidRPr="00A003B4" w:rsidRDefault="00ED07F2" w:rsidP="00F30A1D">
            <w:pPr>
              <w:jc w:val="center"/>
              <w:rPr>
                <w:b/>
                <w:bCs/>
                <w:u w:val="single"/>
              </w:rPr>
            </w:pPr>
          </w:p>
        </w:tc>
        <w:tc>
          <w:tcPr>
            <w:tcW w:w="3117" w:type="dxa"/>
          </w:tcPr>
          <w:p w14:paraId="66563F31" w14:textId="77777777" w:rsidR="00ED07F2" w:rsidRPr="00A003B4" w:rsidRDefault="00ED07F2" w:rsidP="00F30A1D">
            <w:pPr>
              <w:jc w:val="center"/>
              <w:rPr>
                <w:b/>
                <w:bCs/>
                <w:u w:val="single"/>
              </w:rPr>
            </w:pPr>
          </w:p>
        </w:tc>
      </w:tr>
      <w:tr w:rsidR="00ED07F2" w14:paraId="2EBD0573" w14:textId="77777777" w:rsidTr="00F30A1D">
        <w:tc>
          <w:tcPr>
            <w:tcW w:w="985" w:type="dxa"/>
          </w:tcPr>
          <w:p w14:paraId="7AD008A8" w14:textId="77777777" w:rsidR="00ED07F2" w:rsidRPr="00F92FF4" w:rsidRDefault="00ED07F2" w:rsidP="00ED07F2">
            <w:pPr>
              <w:pStyle w:val="ListParagraph"/>
              <w:numPr>
                <w:ilvl w:val="0"/>
                <w:numId w:val="8"/>
              </w:numPr>
            </w:pPr>
          </w:p>
        </w:tc>
        <w:tc>
          <w:tcPr>
            <w:tcW w:w="5248" w:type="dxa"/>
          </w:tcPr>
          <w:p w14:paraId="19E91217" w14:textId="77777777" w:rsidR="00ED07F2" w:rsidRDefault="00ED07F2" w:rsidP="00F30A1D"/>
        </w:tc>
        <w:tc>
          <w:tcPr>
            <w:tcW w:w="3117" w:type="dxa"/>
          </w:tcPr>
          <w:p w14:paraId="1D67B5FA" w14:textId="77777777" w:rsidR="00ED07F2" w:rsidRDefault="00ED07F2" w:rsidP="00F30A1D"/>
        </w:tc>
      </w:tr>
      <w:tr w:rsidR="00ED07F2" w14:paraId="04019787" w14:textId="77777777" w:rsidTr="00F30A1D">
        <w:tc>
          <w:tcPr>
            <w:tcW w:w="985" w:type="dxa"/>
          </w:tcPr>
          <w:p w14:paraId="2486C726" w14:textId="77777777" w:rsidR="00ED07F2" w:rsidRPr="00F92FF4" w:rsidRDefault="00ED07F2" w:rsidP="00ED07F2">
            <w:pPr>
              <w:pStyle w:val="ListParagraph"/>
              <w:numPr>
                <w:ilvl w:val="0"/>
                <w:numId w:val="8"/>
              </w:numPr>
            </w:pPr>
          </w:p>
        </w:tc>
        <w:tc>
          <w:tcPr>
            <w:tcW w:w="5248" w:type="dxa"/>
          </w:tcPr>
          <w:p w14:paraId="6192C363" w14:textId="77777777" w:rsidR="00ED07F2" w:rsidRDefault="00ED07F2" w:rsidP="00F30A1D"/>
        </w:tc>
        <w:tc>
          <w:tcPr>
            <w:tcW w:w="3117" w:type="dxa"/>
          </w:tcPr>
          <w:p w14:paraId="565E8AD9" w14:textId="77777777" w:rsidR="00ED07F2" w:rsidRDefault="00ED07F2" w:rsidP="00F30A1D"/>
        </w:tc>
      </w:tr>
      <w:tr w:rsidR="00ED07F2" w14:paraId="717426A9" w14:textId="77777777" w:rsidTr="00F30A1D">
        <w:tc>
          <w:tcPr>
            <w:tcW w:w="985" w:type="dxa"/>
          </w:tcPr>
          <w:p w14:paraId="4C1ED0B6" w14:textId="77777777" w:rsidR="00ED07F2" w:rsidRPr="00F92FF4" w:rsidRDefault="00ED07F2" w:rsidP="00ED07F2">
            <w:pPr>
              <w:pStyle w:val="ListParagraph"/>
              <w:numPr>
                <w:ilvl w:val="0"/>
                <w:numId w:val="8"/>
              </w:numPr>
            </w:pPr>
          </w:p>
        </w:tc>
        <w:tc>
          <w:tcPr>
            <w:tcW w:w="5248" w:type="dxa"/>
          </w:tcPr>
          <w:p w14:paraId="5539B892" w14:textId="77777777" w:rsidR="00ED07F2" w:rsidRDefault="00ED07F2" w:rsidP="00F30A1D"/>
        </w:tc>
        <w:tc>
          <w:tcPr>
            <w:tcW w:w="3117" w:type="dxa"/>
          </w:tcPr>
          <w:p w14:paraId="226AACCE" w14:textId="77777777" w:rsidR="00ED07F2" w:rsidRDefault="00ED07F2" w:rsidP="00F30A1D"/>
        </w:tc>
      </w:tr>
      <w:tr w:rsidR="00ED07F2" w14:paraId="3C4E02D3" w14:textId="77777777" w:rsidTr="00F30A1D">
        <w:tc>
          <w:tcPr>
            <w:tcW w:w="985" w:type="dxa"/>
          </w:tcPr>
          <w:p w14:paraId="0FFC1AB5" w14:textId="77777777" w:rsidR="00ED07F2" w:rsidRPr="00F92FF4" w:rsidRDefault="00ED07F2" w:rsidP="00ED07F2">
            <w:pPr>
              <w:pStyle w:val="ListParagraph"/>
              <w:numPr>
                <w:ilvl w:val="0"/>
                <w:numId w:val="8"/>
              </w:numPr>
            </w:pPr>
          </w:p>
        </w:tc>
        <w:tc>
          <w:tcPr>
            <w:tcW w:w="5248" w:type="dxa"/>
          </w:tcPr>
          <w:p w14:paraId="5599483A" w14:textId="77777777" w:rsidR="00ED07F2" w:rsidRDefault="00ED07F2" w:rsidP="00F30A1D"/>
        </w:tc>
        <w:tc>
          <w:tcPr>
            <w:tcW w:w="3117" w:type="dxa"/>
          </w:tcPr>
          <w:p w14:paraId="7474B4EE" w14:textId="77777777" w:rsidR="00ED07F2" w:rsidRDefault="00ED07F2" w:rsidP="00F30A1D"/>
        </w:tc>
      </w:tr>
      <w:tr w:rsidR="00ED07F2" w14:paraId="4A3C1164" w14:textId="77777777" w:rsidTr="00F30A1D">
        <w:tc>
          <w:tcPr>
            <w:tcW w:w="985" w:type="dxa"/>
          </w:tcPr>
          <w:p w14:paraId="17CF35F1" w14:textId="77777777" w:rsidR="00ED07F2" w:rsidRPr="00F92FF4" w:rsidRDefault="00ED07F2" w:rsidP="00ED07F2">
            <w:pPr>
              <w:pStyle w:val="ListParagraph"/>
              <w:numPr>
                <w:ilvl w:val="0"/>
                <w:numId w:val="8"/>
              </w:numPr>
            </w:pPr>
          </w:p>
        </w:tc>
        <w:tc>
          <w:tcPr>
            <w:tcW w:w="5248" w:type="dxa"/>
          </w:tcPr>
          <w:p w14:paraId="03551780" w14:textId="77777777" w:rsidR="00ED07F2" w:rsidRDefault="00ED07F2" w:rsidP="00F30A1D"/>
        </w:tc>
        <w:tc>
          <w:tcPr>
            <w:tcW w:w="3117" w:type="dxa"/>
          </w:tcPr>
          <w:p w14:paraId="72733EC5" w14:textId="77777777" w:rsidR="00ED07F2" w:rsidRDefault="00ED07F2" w:rsidP="00F30A1D"/>
        </w:tc>
      </w:tr>
      <w:tr w:rsidR="00ED07F2" w14:paraId="2025C4A9" w14:textId="77777777" w:rsidTr="00F30A1D">
        <w:tc>
          <w:tcPr>
            <w:tcW w:w="985" w:type="dxa"/>
          </w:tcPr>
          <w:p w14:paraId="7D74039D" w14:textId="77777777" w:rsidR="00ED07F2" w:rsidRPr="00F92FF4" w:rsidRDefault="00ED07F2" w:rsidP="00ED07F2">
            <w:pPr>
              <w:pStyle w:val="ListParagraph"/>
              <w:numPr>
                <w:ilvl w:val="0"/>
                <w:numId w:val="8"/>
              </w:numPr>
            </w:pPr>
          </w:p>
        </w:tc>
        <w:tc>
          <w:tcPr>
            <w:tcW w:w="5248" w:type="dxa"/>
          </w:tcPr>
          <w:p w14:paraId="66BB9984" w14:textId="77777777" w:rsidR="00ED07F2" w:rsidRDefault="00ED07F2" w:rsidP="00F30A1D"/>
        </w:tc>
        <w:tc>
          <w:tcPr>
            <w:tcW w:w="3117" w:type="dxa"/>
          </w:tcPr>
          <w:p w14:paraId="45FD43FB" w14:textId="77777777" w:rsidR="00ED07F2" w:rsidRDefault="00ED07F2" w:rsidP="00F30A1D"/>
        </w:tc>
      </w:tr>
    </w:tbl>
    <w:p w14:paraId="58CAA17E" w14:textId="77777777" w:rsidR="002644B2" w:rsidRDefault="002644B2" w:rsidP="007A12B1"/>
    <w:p w14:paraId="40C17C9A" w14:textId="77777777" w:rsidR="002644B2" w:rsidRDefault="002644B2" w:rsidP="007A12B1"/>
    <w:p w14:paraId="6174EFD5" w14:textId="77777777" w:rsidR="007A12B1" w:rsidRDefault="007A12B1" w:rsidP="007A12B1"/>
    <w:p w14:paraId="6FAE9704" w14:textId="77777777" w:rsidR="00304DCF" w:rsidRPr="00304DCF" w:rsidRDefault="00304DCF" w:rsidP="00304DCF">
      <w:pPr>
        <w:numPr>
          <w:ilvl w:val="0"/>
          <w:numId w:val="2"/>
        </w:numPr>
        <w:spacing w:after="0" w:line="240" w:lineRule="auto"/>
        <w:ind w:left="810" w:hanging="340"/>
        <w:contextualSpacing/>
        <w:rPr>
          <w:rFonts w:ascii="Aptos" w:eastAsia="Times New Roman" w:hAnsi="Aptos" w:cs="Times New Roman"/>
          <w:b/>
          <w:bCs/>
          <w:noProof/>
          <w:kern w:val="0"/>
          <w:u w:val="single"/>
          <w:lang w:eastAsia="en-GB"/>
          <w14:ligatures w14:val="none"/>
        </w:rPr>
      </w:pPr>
      <w:r w:rsidRPr="00304DCF">
        <w:rPr>
          <w:rFonts w:ascii="Aptos" w:eastAsia="Times New Roman" w:hAnsi="Aptos" w:cs="Times New Roman"/>
          <w:b/>
          <w:bCs/>
          <w:noProof/>
          <w:kern w:val="0"/>
          <w:u w:val="single"/>
          <w:lang w:eastAsia="en-GB"/>
          <w14:ligatures w14:val="none"/>
        </w:rPr>
        <w:t>*BREACHS VIOLENT DISORDER PUBLIC ORDER ACT 1986 “AS SEEN ON TV!” S.2 _+</w:t>
      </w:r>
    </w:p>
    <w:p w14:paraId="17E46599" w14:textId="77777777" w:rsidR="00304DCF" w:rsidRPr="00304DCF" w:rsidRDefault="00304DCF" w:rsidP="00304DCF">
      <w:pPr>
        <w:numPr>
          <w:ilvl w:val="0"/>
          <w:numId w:val="3"/>
        </w:numPr>
        <w:spacing w:after="0" w:line="240" w:lineRule="auto"/>
        <w:ind w:left="1078" w:hanging="227"/>
        <w:contextualSpacing/>
        <w:rPr>
          <w:rFonts w:ascii="Aptos" w:eastAsia="Times New Roman" w:hAnsi="Aptos" w:cs="Times New Roman"/>
          <w:kern w:val="0"/>
          <w:lang w:eastAsia="en-GB"/>
          <w14:ligatures w14:val="none"/>
        </w:rPr>
      </w:pPr>
      <w:r w:rsidRPr="00304DCF">
        <w:rPr>
          <w:rFonts w:ascii="Aptos" w:eastAsia="Times New Roman" w:hAnsi="Aptos" w:cs="Times New Roman"/>
          <w:kern w:val="0"/>
          <w:lang w:eastAsia="en-GB"/>
          <w14:ligatures w14:val="none"/>
        </w:rPr>
        <w:t>S.18 Use of words or behaviour or display of written material.</w:t>
      </w:r>
    </w:p>
    <w:p w14:paraId="301A5CD9" w14:textId="77777777" w:rsidR="00304DCF" w:rsidRPr="00304DCF" w:rsidRDefault="00304DCF" w:rsidP="00304DCF">
      <w:pPr>
        <w:numPr>
          <w:ilvl w:val="0"/>
          <w:numId w:val="3"/>
        </w:numPr>
        <w:spacing w:after="0" w:line="240" w:lineRule="auto"/>
        <w:ind w:left="1078" w:hanging="227"/>
        <w:contextualSpacing/>
        <w:rPr>
          <w:rFonts w:ascii="Aptos" w:eastAsia="Times New Roman" w:hAnsi="Aptos" w:cs="Times New Roman"/>
          <w:kern w:val="0"/>
          <w:lang w:eastAsia="en-GB"/>
          <w14:ligatures w14:val="none"/>
        </w:rPr>
      </w:pPr>
      <w:r w:rsidRPr="00304DCF">
        <w:rPr>
          <w:rFonts w:ascii="Aptos" w:eastAsia="Times New Roman" w:hAnsi="Aptos" w:cs="Times New Roman"/>
          <w:kern w:val="0"/>
          <w:lang w:eastAsia="en-GB"/>
          <w14:ligatures w14:val="none"/>
        </w:rPr>
        <w:t>S.19 Publishing or distributing written material.</w:t>
      </w:r>
    </w:p>
    <w:p w14:paraId="7E68C87F" w14:textId="77777777" w:rsidR="00304DCF" w:rsidRPr="00304DCF" w:rsidRDefault="00304DCF" w:rsidP="00304DCF">
      <w:pPr>
        <w:numPr>
          <w:ilvl w:val="0"/>
          <w:numId w:val="3"/>
        </w:numPr>
        <w:spacing w:after="0" w:line="240" w:lineRule="auto"/>
        <w:ind w:left="1078" w:hanging="227"/>
        <w:contextualSpacing/>
        <w:rPr>
          <w:rFonts w:ascii="Aptos" w:eastAsia="Times New Roman" w:hAnsi="Aptos" w:cs="Times New Roman"/>
          <w:kern w:val="0"/>
          <w:lang w:eastAsia="en-GB"/>
          <w14:ligatures w14:val="none"/>
        </w:rPr>
      </w:pPr>
      <w:r w:rsidRPr="00304DCF">
        <w:rPr>
          <w:rFonts w:ascii="Aptos" w:eastAsia="Times New Roman" w:hAnsi="Aptos" w:cs="Times New Roman"/>
          <w:kern w:val="0"/>
          <w:lang w:eastAsia="en-GB"/>
          <w14:ligatures w14:val="none"/>
        </w:rPr>
        <w:t>S.20 Public performance of play.</w:t>
      </w:r>
    </w:p>
    <w:p w14:paraId="14E09DE9" w14:textId="77777777" w:rsidR="00304DCF" w:rsidRPr="00304DCF" w:rsidRDefault="00304DCF" w:rsidP="00304DCF">
      <w:pPr>
        <w:numPr>
          <w:ilvl w:val="0"/>
          <w:numId w:val="3"/>
        </w:numPr>
        <w:spacing w:after="0" w:line="240" w:lineRule="auto"/>
        <w:ind w:left="1078" w:hanging="227"/>
        <w:contextualSpacing/>
        <w:rPr>
          <w:rFonts w:ascii="Aptos" w:eastAsia="Times New Roman" w:hAnsi="Aptos" w:cs="Times New Roman"/>
          <w:kern w:val="0"/>
          <w:lang w:eastAsia="en-GB"/>
          <w14:ligatures w14:val="none"/>
        </w:rPr>
      </w:pPr>
      <w:r w:rsidRPr="00304DCF">
        <w:rPr>
          <w:rFonts w:ascii="Aptos" w:eastAsia="Times New Roman" w:hAnsi="Aptos" w:cs="Times New Roman"/>
          <w:kern w:val="0"/>
          <w:lang w:eastAsia="en-GB"/>
          <w14:ligatures w14:val="none"/>
        </w:rPr>
        <w:t>S.21 Distributing, showing, or playing a recording.</w:t>
      </w:r>
    </w:p>
    <w:p w14:paraId="0816AB2C" w14:textId="77777777" w:rsidR="00304DCF" w:rsidRDefault="00304DCF" w:rsidP="00304DCF">
      <w:pPr>
        <w:numPr>
          <w:ilvl w:val="0"/>
          <w:numId w:val="3"/>
        </w:numPr>
        <w:spacing w:after="0" w:line="240" w:lineRule="auto"/>
        <w:ind w:left="1078" w:hanging="227"/>
        <w:contextualSpacing/>
        <w:rPr>
          <w:rFonts w:ascii="Aptos" w:eastAsia="Times New Roman" w:hAnsi="Aptos" w:cs="Times New Roman"/>
          <w:kern w:val="0"/>
          <w:lang w:eastAsia="en-GB"/>
          <w14:ligatures w14:val="none"/>
        </w:rPr>
      </w:pPr>
      <w:r w:rsidRPr="00304DCF">
        <w:rPr>
          <w:rFonts w:ascii="Aptos" w:eastAsia="Times New Roman" w:hAnsi="Aptos" w:cs="Times New Roman"/>
          <w:kern w:val="0"/>
          <w:lang w:eastAsia="en-GB"/>
          <w14:ligatures w14:val="none"/>
        </w:rPr>
        <w:t>S.22 Broadcasting or including programme in cable programme service.</w:t>
      </w:r>
    </w:p>
    <w:p w14:paraId="137B761F" w14:textId="77777777" w:rsidR="00E629D0" w:rsidRPr="00304DCF" w:rsidRDefault="00E629D0" w:rsidP="00E629D0">
      <w:pPr>
        <w:spacing w:after="0" w:line="240" w:lineRule="auto"/>
        <w:ind w:left="1078"/>
        <w:contextualSpacing/>
        <w:rPr>
          <w:rFonts w:ascii="Aptos" w:eastAsia="Times New Roman" w:hAnsi="Aptos" w:cs="Times New Roman"/>
          <w:kern w:val="0"/>
          <w:lang w:eastAsia="en-GB"/>
          <w14:ligatures w14:val="none"/>
        </w:rPr>
      </w:pPr>
    </w:p>
    <w:p w14:paraId="68B15AF3" w14:textId="77777777" w:rsidR="00304DCF" w:rsidRPr="00E629D0" w:rsidRDefault="00304DCF" w:rsidP="00304DCF">
      <w:pPr>
        <w:numPr>
          <w:ilvl w:val="0"/>
          <w:numId w:val="2"/>
        </w:numPr>
        <w:spacing w:after="0" w:line="240" w:lineRule="auto"/>
        <w:ind w:left="810" w:hanging="340"/>
        <w:contextualSpacing/>
        <w:rPr>
          <w:rFonts w:ascii="Aptos" w:eastAsia="Times New Roman" w:hAnsi="Aptos" w:cs="Times New Roman"/>
          <w:b/>
          <w:bCs/>
          <w:noProof/>
          <w:kern w:val="0"/>
          <w:u w:val="single"/>
          <w:lang w:eastAsia="en-GB"/>
          <w14:ligatures w14:val="none"/>
        </w:rPr>
      </w:pPr>
      <w:r w:rsidRPr="00304DCF">
        <w:rPr>
          <w:rFonts w:ascii="Aptos" w:eastAsia="Times New Roman" w:hAnsi="Aptos" w:cs="Times New Roman"/>
          <w:b/>
          <w:bCs/>
          <w:kern w:val="0"/>
          <w:u w:val="single"/>
          <w:lang w:eastAsia="en-GB"/>
          <w14:ligatures w14:val="none"/>
        </w:rPr>
        <w:t xml:space="preserve">Perverting The Course of Public Justice </w:t>
      </w:r>
      <w:r w:rsidRPr="00304DCF">
        <w:rPr>
          <w:rFonts w:ascii="Aptos" w:eastAsia="Times New Roman" w:hAnsi="Aptos" w:cs="Times New Roman"/>
          <w:b/>
          <w:bCs/>
          <w:kern w:val="0"/>
          <w:highlight w:val="green"/>
          <w:u w:val="single"/>
          <w:lang w:eastAsia="en-GB"/>
          <w14:ligatures w14:val="none"/>
        </w:rPr>
        <w:t>(Common Law):</w:t>
      </w:r>
      <w:r w:rsidRPr="00304DCF">
        <w:rPr>
          <w:rFonts w:ascii="Aptos" w:eastAsia="Times New Roman" w:hAnsi="Aptos" w:cs="Times New Roman"/>
          <w:kern w:val="0"/>
          <w:lang w:eastAsia="en-GB"/>
          <w14:ligatures w14:val="none"/>
        </w:rPr>
        <w:t xml:space="preserve"> The maximum sentence is life imprisonment.</w:t>
      </w:r>
    </w:p>
    <w:p w14:paraId="641BA092" w14:textId="77777777" w:rsidR="00E629D0" w:rsidRPr="00304DCF" w:rsidRDefault="00E629D0" w:rsidP="00E629D0">
      <w:pPr>
        <w:spacing w:after="0" w:line="240" w:lineRule="auto"/>
        <w:ind w:left="810"/>
        <w:contextualSpacing/>
        <w:rPr>
          <w:rFonts w:ascii="Aptos" w:eastAsia="Times New Roman" w:hAnsi="Aptos" w:cs="Times New Roman"/>
          <w:b/>
          <w:bCs/>
          <w:noProof/>
          <w:kern w:val="0"/>
          <w:u w:val="single"/>
          <w:lang w:eastAsia="en-GB"/>
          <w14:ligatures w14:val="none"/>
        </w:rPr>
      </w:pPr>
    </w:p>
    <w:p w14:paraId="76FAFD4E" w14:textId="77777777" w:rsidR="00304DCF" w:rsidRDefault="00304DCF" w:rsidP="00304DCF">
      <w:pPr>
        <w:numPr>
          <w:ilvl w:val="0"/>
          <w:numId w:val="2"/>
        </w:numPr>
        <w:spacing w:after="0" w:line="240" w:lineRule="auto"/>
        <w:ind w:left="810"/>
        <w:contextualSpacing/>
        <w:rPr>
          <w:rFonts w:ascii="Aptos" w:eastAsia="Times New Roman" w:hAnsi="Aptos" w:cs="Times New Roman"/>
          <w:kern w:val="0"/>
          <w:lang w:eastAsia="en-GB"/>
          <w14:ligatures w14:val="none"/>
        </w:rPr>
      </w:pPr>
      <w:r w:rsidRPr="00304DCF">
        <w:rPr>
          <w:rFonts w:ascii="Aptos" w:eastAsia="Times New Roman" w:hAnsi="Aptos" w:cs="Times New Roman"/>
          <w:b/>
          <w:bCs/>
          <w:kern w:val="0"/>
          <w:u w:val="single"/>
          <w:lang w:eastAsia="en-GB"/>
          <w14:ligatures w14:val="none"/>
        </w:rPr>
        <w:t>Fabrication Of Evidence with Intent to Mislead a Tribunal (</w:t>
      </w:r>
      <w:r w:rsidRPr="00304DCF">
        <w:rPr>
          <w:rFonts w:ascii="Aptos" w:eastAsia="Times New Roman" w:hAnsi="Aptos" w:cs="Times New Roman"/>
          <w:b/>
          <w:bCs/>
          <w:kern w:val="0"/>
          <w:highlight w:val="green"/>
          <w:u w:val="single"/>
          <w:lang w:eastAsia="en-GB"/>
          <w14:ligatures w14:val="none"/>
        </w:rPr>
        <w:t>Common Law):</w:t>
      </w:r>
      <w:r w:rsidRPr="00304DCF">
        <w:rPr>
          <w:rFonts w:ascii="Aptos" w:eastAsia="Times New Roman" w:hAnsi="Aptos" w:cs="Times New Roman"/>
          <w:kern w:val="0"/>
          <w:lang w:eastAsia="en-GB"/>
          <w14:ligatures w14:val="none"/>
        </w:rPr>
        <w:t xml:space="preserve"> The maximum sentence for this offense can vary but is typically a significant term of imprisonment.</w:t>
      </w:r>
    </w:p>
    <w:p w14:paraId="7E8ECC04" w14:textId="77777777" w:rsidR="00E629D0" w:rsidRPr="00304DCF" w:rsidRDefault="00E629D0" w:rsidP="00E629D0">
      <w:pPr>
        <w:spacing w:after="0" w:line="240" w:lineRule="auto"/>
        <w:contextualSpacing/>
        <w:rPr>
          <w:rFonts w:ascii="Aptos" w:eastAsia="Times New Roman" w:hAnsi="Aptos" w:cs="Times New Roman"/>
          <w:kern w:val="0"/>
          <w:lang w:eastAsia="en-GB"/>
          <w14:ligatures w14:val="none"/>
        </w:rPr>
      </w:pPr>
    </w:p>
    <w:p w14:paraId="15D4A228" w14:textId="77777777" w:rsidR="00304DCF" w:rsidRDefault="00304DCF" w:rsidP="00304DCF">
      <w:pPr>
        <w:numPr>
          <w:ilvl w:val="0"/>
          <w:numId w:val="2"/>
        </w:numPr>
        <w:spacing w:after="0" w:line="240" w:lineRule="auto"/>
        <w:ind w:left="810"/>
        <w:contextualSpacing/>
        <w:rPr>
          <w:rFonts w:ascii="Aptos" w:eastAsia="Times New Roman" w:hAnsi="Aptos" w:cs="Times New Roman"/>
          <w:kern w:val="0"/>
          <w:lang w:eastAsia="en-GB"/>
          <w14:ligatures w14:val="none"/>
        </w:rPr>
      </w:pPr>
      <w:r w:rsidRPr="00304DCF">
        <w:rPr>
          <w:rFonts w:ascii="Aptos" w:eastAsia="Times New Roman" w:hAnsi="Aptos" w:cs="Times New Roman"/>
          <w:b/>
          <w:bCs/>
          <w:kern w:val="0"/>
          <w:u w:val="single"/>
          <w:lang w:eastAsia="en-GB"/>
          <w14:ligatures w14:val="none"/>
        </w:rPr>
        <w:t xml:space="preserve">Perjuries (7 Offenses) (Perjury Act 1911 Ss.1-7(2)): </w:t>
      </w:r>
      <w:r w:rsidRPr="00304DCF">
        <w:rPr>
          <w:rFonts w:ascii="Aptos" w:eastAsia="Times New Roman" w:hAnsi="Aptos" w:cs="Times New Roman"/>
          <w:kern w:val="0"/>
          <w:lang w:eastAsia="en-GB"/>
          <w14:ligatures w14:val="none"/>
        </w:rPr>
        <w:t>The maximum sentence for each perjury offense is up to seven years in prison.</w:t>
      </w:r>
    </w:p>
    <w:p w14:paraId="7156A44C" w14:textId="77777777" w:rsidR="00E629D0" w:rsidRPr="00304DCF" w:rsidRDefault="00E629D0" w:rsidP="00E629D0">
      <w:pPr>
        <w:spacing w:after="0" w:line="240" w:lineRule="auto"/>
        <w:contextualSpacing/>
        <w:rPr>
          <w:rFonts w:ascii="Aptos" w:eastAsia="Times New Roman" w:hAnsi="Aptos" w:cs="Times New Roman"/>
          <w:kern w:val="0"/>
          <w:lang w:eastAsia="en-GB"/>
          <w14:ligatures w14:val="none"/>
        </w:rPr>
      </w:pPr>
    </w:p>
    <w:p w14:paraId="195DA616" w14:textId="77777777" w:rsidR="00304DCF" w:rsidRDefault="00304DCF" w:rsidP="00304DCF">
      <w:pPr>
        <w:numPr>
          <w:ilvl w:val="0"/>
          <w:numId w:val="2"/>
        </w:numPr>
        <w:spacing w:after="0" w:line="240" w:lineRule="auto"/>
        <w:ind w:left="810"/>
        <w:contextualSpacing/>
        <w:rPr>
          <w:rFonts w:ascii="Aptos" w:eastAsia="Times New Roman" w:hAnsi="Aptos" w:cs="Times New Roman"/>
          <w:kern w:val="0"/>
          <w:lang w:eastAsia="en-GB"/>
          <w14:ligatures w14:val="none"/>
        </w:rPr>
      </w:pPr>
      <w:r w:rsidRPr="00304DCF">
        <w:rPr>
          <w:rFonts w:ascii="Aptos" w:eastAsia="Times New Roman" w:hAnsi="Aptos" w:cs="Times New Roman"/>
          <w:b/>
          <w:bCs/>
          <w:kern w:val="0"/>
          <w:u w:val="single"/>
          <w:lang w:eastAsia="en-GB"/>
          <w14:ligatures w14:val="none"/>
        </w:rPr>
        <w:t xml:space="preserve">Corruption In Public Office (Public Bodies </w:t>
      </w:r>
      <w:r w:rsidRPr="00304DCF">
        <w:rPr>
          <w:rFonts w:ascii="Aptos" w:eastAsia="Times New Roman" w:hAnsi="Aptos" w:cs="Times New Roman"/>
          <w:b/>
          <w:bCs/>
          <w:kern w:val="0"/>
          <w:highlight w:val="green"/>
          <w:u w:val="single"/>
          <w:lang w:eastAsia="en-GB"/>
          <w14:ligatures w14:val="none"/>
        </w:rPr>
        <w:t>Corrupt</w:t>
      </w:r>
      <w:r w:rsidRPr="00304DCF">
        <w:rPr>
          <w:rFonts w:ascii="Aptos" w:eastAsia="Times New Roman" w:hAnsi="Aptos" w:cs="Times New Roman"/>
          <w:b/>
          <w:bCs/>
          <w:kern w:val="0"/>
          <w:u w:val="single"/>
          <w:lang w:eastAsia="en-GB"/>
          <w14:ligatures w14:val="none"/>
        </w:rPr>
        <w:t xml:space="preserve"> Practices Act 1889 S.1):</w:t>
      </w:r>
      <w:r w:rsidRPr="00304DCF">
        <w:rPr>
          <w:rFonts w:ascii="Aptos" w:eastAsia="Times New Roman" w:hAnsi="Aptos" w:cs="Times New Roman"/>
          <w:kern w:val="0"/>
          <w:lang w:eastAsia="en-GB"/>
          <w14:ligatures w14:val="none"/>
        </w:rPr>
        <w:t xml:space="preserve"> The maximum sentence is life imprisonment.</w:t>
      </w:r>
    </w:p>
    <w:p w14:paraId="6A2DA65D" w14:textId="77777777" w:rsidR="00E629D0" w:rsidRPr="00304DCF" w:rsidRDefault="00E629D0" w:rsidP="00E629D0">
      <w:pPr>
        <w:spacing w:after="0" w:line="240" w:lineRule="auto"/>
        <w:contextualSpacing/>
        <w:rPr>
          <w:rFonts w:ascii="Aptos" w:eastAsia="Times New Roman" w:hAnsi="Aptos" w:cs="Times New Roman"/>
          <w:kern w:val="0"/>
          <w:lang w:eastAsia="en-GB"/>
          <w14:ligatures w14:val="none"/>
        </w:rPr>
      </w:pPr>
    </w:p>
    <w:p w14:paraId="38B94D65" w14:textId="77777777" w:rsidR="00304DCF" w:rsidRDefault="00304DCF" w:rsidP="00304DCF">
      <w:pPr>
        <w:numPr>
          <w:ilvl w:val="0"/>
          <w:numId w:val="2"/>
        </w:numPr>
        <w:spacing w:after="0" w:line="240" w:lineRule="auto"/>
        <w:ind w:left="810"/>
        <w:contextualSpacing/>
        <w:rPr>
          <w:rFonts w:ascii="Aptos" w:eastAsia="Times New Roman" w:hAnsi="Aptos" w:cs="Times New Roman"/>
          <w:kern w:val="0"/>
          <w:lang w:eastAsia="en-GB"/>
          <w14:ligatures w14:val="none"/>
        </w:rPr>
      </w:pPr>
      <w:r w:rsidRPr="00304DCF">
        <w:rPr>
          <w:rFonts w:ascii="Aptos" w:eastAsia="Times New Roman" w:hAnsi="Aptos" w:cs="Times New Roman"/>
          <w:b/>
          <w:bCs/>
          <w:kern w:val="0"/>
          <w:u w:val="single"/>
          <w:lang w:eastAsia="en-GB"/>
          <w14:ligatures w14:val="none"/>
        </w:rPr>
        <w:t>Concealing An Arrestable Offense (</w:t>
      </w:r>
      <w:r w:rsidRPr="00304DCF">
        <w:rPr>
          <w:rFonts w:ascii="Aptos" w:eastAsia="Times New Roman" w:hAnsi="Aptos" w:cs="Times New Roman"/>
          <w:b/>
          <w:bCs/>
          <w:kern w:val="0"/>
          <w:highlight w:val="green"/>
          <w:u w:val="single"/>
          <w:lang w:eastAsia="en-GB"/>
          <w14:ligatures w14:val="none"/>
        </w:rPr>
        <w:t>Criminal</w:t>
      </w:r>
      <w:r w:rsidRPr="00304DCF">
        <w:rPr>
          <w:rFonts w:ascii="Aptos" w:eastAsia="Times New Roman" w:hAnsi="Aptos" w:cs="Times New Roman"/>
          <w:b/>
          <w:bCs/>
          <w:kern w:val="0"/>
          <w:u w:val="single"/>
          <w:lang w:eastAsia="en-GB"/>
          <w14:ligatures w14:val="none"/>
        </w:rPr>
        <w:t xml:space="preserve"> Law Act 1967 S.5):</w:t>
      </w:r>
      <w:r w:rsidRPr="00304DCF">
        <w:rPr>
          <w:rFonts w:ascii="Aptos" w:eastAsia="Times New Roman" w:hAnsi="Aptos" w:cs="Times New Roman"/>
          <w:kern w:val="0"/>
          <w:lang w:eastAsia="en-GB"/>
          <w14:ligatures w14:val="none"/>
        </w:rPr>
        <w:t xml:space="preserve"> The maximum sentence is imprisonment for up to six months or a fine, or both.</w:t>
      </w:r>
    </w:p>
    <w:p w14:paraId="1D076109" w14:textId="77777777" w:rsidR="00E629D0" w:rsidRPr="00304DCF" w:rsidRDefault="00E629D0" w:rsidP="00E629D0">
      <w:pPr>
        <w:spacing w:after="0" w:line="240" w:lineRule="auto"/>
        <w:contextualSpacing/>
        <w:rPr>
          <w:rFonts w:ascii="Aptos" w:eastAsia="Times New Roman" w:hAnsi="Aptos" w:cs="Times New Roman"/>
          <w:kern w:val="0"/>
          <w:lang w:eastAsia="en-GB"/>
          <w14:ligatures w14:val="none"/>
        </w:rPr>
      </w:pPr>
    </w:p>
    <w:p w14:paraId="37DAE665" w14:textId="77777777" w:rsidR="00304DCF" w:rsidRDefault="00304DCF" w:rsidP="00304DCF">
      <w:pPr>
        <w:numPr>
          <w:ilvl w:val="0"/>
          <w:numId w:val="2"/>
        </w:numPr>
        <w:spacing w:after="0" w:line="240" w:lineRule="auto"/>
        <w:ind w:left="810"/>
        <w:contextualSpacing/>
        <w:rPr>
          <w:rFonts w:ascii="Aptos" w:eastAsia="Times New Roman" w:hAnsi="Aptos" w:cs="Times New Roman"/>
          <w:kern w:val="0"/>
          <w:lang w:eastAsia="en-GB"/>
          <w14:ligatures w14:val="none"/>
        </w:rPr>
      </w:pPr>
      <w:r w:rsidRPr="00304DCF">
        <w:rPr>
          <w:rFonts w:ascii="Aptos" w:eastAsia="Times New Roman" w:hAnsi="Aptos" w:cs="Times New Roman"/>
          <w:b/>
          <w:bCs/>
          <w:kern w:val="0"/>
          <w:u w:val="single"/>
          <w:lang w:eastAsia="en-GB"/>
          <w14:ligatures w14:val="none"/>
        </w:rPr>
        <w:t>Assisting Offenders (</w:t>
      </w:r>
      <w:r w:rsidRPr="00304DCF">
        <w:rPr>
          <w:rFonts w:ascii="Aptos" w:eastAsia="Times New Roman" w:hAnsi="Aptos" w:cs="Times New Roman"/>
          <w:b/>
          <w:bCs/>
          <w:kern w:val="0"/>
          <w:highlight w:val="green"/>
          <w:u w:val="single"/>
          <w:lang w:eastAsia="en-GB"/>
          <w14:ligatures w14:val="none"/>
        </w:rPr>
        <w:t>Criminal</w:t>
      </w:r>
      <w:r w:rsidRPr="00304DCF">
        <w:rPr>
          <w:rFonts w:ascii="Aptos" w:eastAsia="Times New Roman" w:hAnsi="Aptos" w:cs="Times New Roman"/>
          <w:b/>
          <w:bCs/>
          <w:kern w:val="0"/>
          <w:u w:val="single"/>
          <w:lang w:eastAsia="en-GB"/>
          <w14:ligatures w14:val="none"/>
        </w:rPr>
        <w:t xml:space="preserve"> Law Act 1967 S.4(1)):</w:t>
      </w:r>
      <w:r w:rsidRPr="00304DCF">
        <w:rPr>
          <w:rFonts w:ascii="Aptos" w:eastAsia="Times New Roman" w:hAnsi="Aptos" w:cs="Times New Roman"/>
          <w:kern w:val="0"/>
          <w:lang w:eastAsia="en-GB"/>
          <w14:ligatures w14:val="none"/>
        </w:rPr>
        <w:t xml:space="preserve"> The maximum sentence is imprisonment for up to two years.</w:t>
      </w:r>
    </w:p>
    <w:p w14:paraId="3CD91F77" w14:textId="77777777" w:rsidR="00E629D0" w:rsidRPr="00304DCF" w:rsidRDefault="00E629D0" w:rsidP="00E629D0">
      <w:pPr>
        <w:spacing w:after="0" w:line="240" w:lineRule="auto"/>
        <w:contextualSpacing/>
        <w:rPr>
          <w:rFonts w:ascii="Aptos" w:eastAsia="Times New Roman" w:hAnsi="Aptos" w:cs="Times New Roman"/>
          <w:kern w:val="0"/>
          <w:lang w:eastAsia="en-GB"/>
          <w14:ligatures w14:val="none"/>
        </w:rPr>
      </w:pPr>
    </w:p>
    <w:p w14:paraId="63C58E33" w14:textId="77777777" w:rsidR="00304DCF" w:rsidRDefault="00304DCF" w:rsidP="00304DCF">
      <w:pPr>
        <w:numPr>
          <w:ilvl w:val="0"/>
          <w:numId w:val="2"/>
        </w:numPr>
        <w:spacing w:after="0" w:line="240" w:lineRule="auto"/>
        <w:ind w:left="810"/>
        <w:contextualSpacing/>
        <w:rPr>
          <w:rFonts w:ascii="Aptos" w:eastAsia="Times New Roman" w:hAnsi="Aptos" w:cs="Times New Roman"/>
          <w:kern w:val="0"/>
          <w:lang w:eastAsia="en-GB"/>
          <w14:ligatures w14:val="none"/>
        </w:rPr>
      </w:pPr>
      <w:r w:rsidRPr="00304DCF">
        <w:rPr>
          <w:rFonts w:ascii="Aptos" w:eastAsia="Times New Roman" w:hAnsi="Aptos" w:cs="Times New Roman"/>
          <w:b/>
          <w:bCs/>
          <w:kern w:val="0"/>
          <w:highlight w:val="yellow"/>
          <w:u w:val="single"/>
          <w:lang w:eastAsia="en-GB"/>
          <w14:ligatures w14:val="none"/>
        </w:rPr>
        <w:t>False</w:t>
      </w:r>
      <w:r w:rsidRPr="00304DCF">
        <w:rPr>
          <w:rFonts w:ascii="Aptos" w:eastAsia="Times New Roman" w:hAnsi="Aptos" w:cs="Times New Roman"/>
          <w:b/>
          <w:bCs/>
          <w:kern w:val="0"/>
          <w:u w:val="single"/>
          <w:lang w:eastAsia="en-GB"/>
          <w14:ligatures w14:val="none"/>
        </w:rPr>
        <w:t xml:space="preserve"> Statement Tendered Under Section 9 Of the Criminal Justice Act 1967 (Criminal Justice Act 1967 S.89):</w:t>
      </w:r>
      <w:r w:rsidRPr="00304DCF">
        <w:rPr>
          <w:rFonts w:ascii="Aptos" w:eastAsia="Times New Roman" w:hAnsi="Aptos" w:cs="Times New Roman"/>
          <w:kern w:val="0"/>
          <w:lang w:eastAsia="en-GB"/>
          <w14:ligatures w14:val="none"/>
        </w:rPr>
        <w:t xml:space="preserve"> The maximum sentence can vary depending on the specific offense and circumstances.</w:t>
      </w:r>
    </w:p>
    <w:p w14:paraId="7ADAF526" w14:textId="77777777" w:rsidR="00E629D0" w:rsidRPr="00304DCF" w:rsidRDefault="00E629D0" w:rsidP="00E629D0">
      <w:pPr>
        <w:spacing w:after="0" w:line="240" w:lineRule="auto"/>
        <w:contextualSpacing/>
        <w:rPr>
          <w:rFonts w:ascii="Aptos" w:eastAsia="Times New Roman" w:hAnsi="Aptos" w:cs="Times New Roman"/>
          <w:kern w:val="0"/>
          <w:lang w:eastAsia="en-GB"/>
          <w14:ligatures w14:val="none"/>
        </w:rPr>
      </w:pPr>
    </w:p>
    <w:p w14:paraId="2CED2EBE" w14:textId="77777777" w:rsidR="00304DCF" w:rsidRDefault="00304DCF" w:rsidP="00304DCF">
      <w:pPr>
        <w:numPr>
          <w:ilvl w:val="0"/>
          <w:numId w:val="2"/>
        </w:numPr>
        <w:spacing w:after="0" w:line="240" w:lineRule="auto"/>
        <w:ind w:left="810"/>
        <w:contextualSpacing/>
        <w:rPr>
          <w:rFonts w:ascii="Aptos" w:eastAsia="Times New Roman" w:hAnsi="Aptos" w:cs="Times New Roman"/>
          <w:kern w:val="0"/>
          <w:lang w:eastAsia="en-GB"/>
          <w14:ligatures w14:val="none"/>
        </w:rPr>
      </w:pPr>
      <w:r w:rsidRPr="00304DCF">
        <w:rPr>
          <w:rFonts w:ascii="Aptos" w:eastAsia="Times New Roman" w:hAnsi="Aptos" w:cs="Times New Roman"/>
          <w:b/>
          <w:bCs/>
          <w:kern w:val="0"/>
          <w:u w:val="single"/>
          <w:lang w:eastAsia="en-GB"/>
          <w14:ligatures w14:val="none"/>
        </w:rPr>
        <w:t xml:space="preserve">Making A </w:t>
      </w:r>
      <w:r w:rsidRPr="00304DCF">
        <w:rPr>
          <w:rFonts w:ascii="Aptos" w:eastAsia="Times New Roman" w:hAnsi="Aptos" w:cs="Times New Roman"/>
          <w:b/>
          <w:bCs/>
          <w:kern w:val="0"/>
          <w:highlight w:val="yellow"/>
          <w:u w:val="single"/>
          <w:lang w:eastAsia="en-GB"/>
          <w14:ligatures w14:val="none"/>
        </w:rPr>
        <w:t>False</w:t>
      </w:r>
      <w:r w:rsidRPr="00304DCF">
        <w:rPr>
          <w:rFonts w:ascii="Aptos" w:eastAsia="Times New Roman" w:hAnsi="Aptos" w:cs="Times New Roman"/>
          <w:b/>
          <w:bCs/>
          <w:kern w:val="0"/>
          <w:u w:val="single"/>
          <w:lang w:eastAsia="en-GB"/>
          <w14:ligatures w14:val="none"/>
        </w:rPr>
        <w:t xml:space="preserve"> Statement to Obtain an Interim Possession Order (Criminal Justice and Public Order Act 1994 S.75(1)):</w:t>
      </w:r>
      <w:r w:rsidRPr="00304DCF">
        <w:rPr>
          <w:rFonts w:ascii="Aptos" w:eastAsia="Times New Roman" w:hAnsi="Aptos" w:cs="Times New Roman"/>
          <w:kern w:val="0"/>
          <w:lang w:eastAsia="en-GB"/>
          <w14:ligatures w14:val="none"/>
        </w:rPr>
        <w:t xml:space="preserve"> The maximum sentence can vary depending on the specific offense and circumstances.</w:t>
      </w:r>
    </w:p>
    <w:p w14:paraId="5A7233CA" w14:textId="77777777" w:rsidR="00E629D0" w:rsidRPr="00304DCF" w:rsidRDefault="00E629D0" w:rsidP="00E629D0">
      <w:pPr>
        <w:spacing w:after="0" w:line="240" w:lineRule="auto"/>
        <w:contextualSpacing/>
        <w:rPr>
          <w:rFonts w:ascii="Aptos" w:eastAsia="Times New Roman" w:hAnsi="Aptos" w:cs="Times New Roman"/>
          <w:kern w:val="0"/>
          <w:lang w:eastAsia="en-GB"/>
          <w14:ligatures w14:val="none"/>
        </w:rPr>
      </w:pPr>
    </w:p>
    <w:p w14:paraId="2226FE4D" w14:textId="77777777" w:rsidR="00304DCF" w:rsidRDefault="00304DCF" w:rsidP="00304DCF">
      <w:pPr>
        <w:numPr>
          <w:ilvl w:val="0"/>
          <w:numId w:val="2"/>
        </w:numPr>
        <w:spacing w:after="0" w:line="240" w:lineRule="auto"/>
        <w:ind w:left="810"/>
        <w:contextualSpacing/>
        <w:rPr>
          <w:rFonts w:ascii="Aptos" w:eastAsia="Times New Roman" w:hAnsi="Aptos" w:cs="Times New Roman"/>
          <w:kern w:val="0"/>
          <w:lang w:eastAsia="en-GB"/>
          <w14:ligatures w14:val="none"/>
        </w:rPr>
      </w:pPr>
      <w:r w:rsidRPr="00304DCF">
        <w:rPr>
          <w:rFonts w:ascii="Aptos" w:eastAsia="Times New Roman" w:hAnsi="Aptos" w:cs="Times New Roman"/>
          <w:b/>
          <w:bCs/>
          <w:kern w:val="0"/>
          <w:highlight w:val="yellow"/>
          <w:u w:val="single"/>
          <w:lang w:eastAsia="en-GB"/>
          <w14:ligatures w14:val="none"/>
        </w:rPr>
        <w:t>False</w:t>
      </w:r>
      <w:r w:rsidRPr="00304DCF">
        <w:rPr>
          <w:rFonts w:ascii="Aptos" w:eastAsia="Times New Roman" w:hAnsi="Aptos" w:cs="Times New Roman"/>
          <w:b/>
          <w:bCs/>
          <w:kern w:val="0"/>
          <w:u w:val="single"/>
          <w:lang w:eastAsia="en-GB"/>
          <w14:ligatures w14:val="none"/>
        </w:rPr>
        <w:t xml:space="preserve"> Statement Tendered Under Section 5B Of the Magistrates' Courts Act 1980 (Magistrates' Courts Act 1980 S.106): </w:t>
      </w:r>
      <w:r w:rsidRPr="00304DCF">
        <w:rPr>
          <w:rFonts w:ascii="Aptos" w:eastAsia="Times New Roman" w:hAnsi="Aptos" w:cs="Times New Roman"/>
          <w:kern w:val="0"/>
          <w:lang w:eastAsia="en-GB"/>
          <w14:ligatures w14:val="none"/>
        </w:rPr>
        <w:t>The maximum sentence can vary depending on the specific offense and circumstances.</w:t>
      </w:r>
    </w:p>
    <w:p w14:paraId="75B47AAB" w14:textId="77777777" w:rsidR="00E629D0" w:rsidRPr="00304DCF" w:rsidRDefault="00E629D0" w:rsidP="00E629D0">
      <w:pPr>
        <w:spacing w:after="0" w:line="240" w:lineRule="auto"/>
        <w:contextualSpacing/>
        <w:rPr>
          <w:rFonts w:ascii="Aptos" w:eastAsia="Times New Roman" w:hAnsi="Aptos" w:cs="Times New Roman"/>
          <w:kern w:val="0"/>
          <w:lang w:eastAsia="en-GB"/>
          <w14:ligatures w14:val="none"/>
        </w:rPr>
      </w:pPr>
    </w:p>
    <w:p w14:paraId="4CF68A31" w14:textId="77777777" w:rsidR="00304DCF" w:rsidRPr="00E629D0" w:rsidRDefault="00304DCF" w:rsidP="00304DCF">
      <w:pPr>
        <w:numPr>
          <w:ilvl w:val="0"/>
          <w:numId w:val="2"/>
        </w:numPr>
        <w:spacing w:after="0" w:line="240" w:lineRule="auto"/>
        <w:ind w:left="810"/>
        <w:contextualSpacing/>
        <w:rPr>
          <w:rFonts w:ascii="Aptos" w:eastAsia="Times New Roman" w:hAnsi="Aptos" w:cs="Times New Roman"/>
          <w:b/>
          <w:bCs/>
          <w:kern w:val="0"/>
          <w:u w:val="single"/>
          <w:lang w:eastAsia="en-GB"/>
          <w14:ligatures w14:val="none"/>
        </w:rPr>
      </w:pPr>
      <w:r w:rsidRPr="00304DCF">
        <w:rPr>
          <w:rFonts w:ascii="Aptos" w:eastAsia="Times New Roman" w:hAnsi="Aptos" w:cs="Times New Roman"/>
          <w:b/>
          <w:bCs/>
          <w:kern w:val="0"/>
          <w:highlight w:val="green"/>
          <w:u w:val="single"/>
          <w:lang w:eastAsia="en-GB"/>
          <w14:ligatures w14:val="none"/>
        </w:rPr>
        <w:t>Fraud</w:t>
      </w:r>
      <w:r w:rsidRPr="00304DCF">
        <w:rPr>
          <w:rFonts w:ascii="Aptos" w:eastAsia="Times New Roman" w:hAnsi="Aptos" w:cs="Times New Roman"/>
          <w:b/>
          <w:bCs/>
          <w:kern w:val="0"/>
          <w:u w:val="single"/>
          <w:lang w:eastAsia="en-GB"/>
          <w14:ligatures w14:val="none"/>
        </w:rPr>
        <w:t xml:space="preserve"> by False Representation (Section 2)</w:t>
      </w:r>
      <w:bookmarkStart w:id="0" w:name="_Hlk147484863"/>
      <w:r w:rsidRPr="00304DCF">
        <w:rPr>
          <w:rFonts w:ascii="Aptos" w:eastAsia="Times New Roman" w:hAnsi="Aptos" w:cs="Times New Roman"/>
          <w:b/>
          <w:bCs/>
          <w:kern w:val="0"/>
          <w:u w:val="single"/>
          <w:lang w:eastAsia="en-GB"/>
          <w14:ligatures w14:val="none"/>
        </w:rPr>
        <w:t>, Fraud Act 2006 / Fraud Company Act 2006:</w:t>
      </w:r>
      <w:r w:rsidRPr="00304DCF">
        <w:rPr>
          <w:rFonts w:ascii="Aptos" w:eastAsia="Times New Roman" w:hAnsi="Aptos" w:cs="Times New Roman"/>
          <w:b/>
          <w:bCs/>
          <w:kern w:val="0"/>
          <w:lang w:eastAsia="en-GB"/>
          <w14:ligatures w14:val="none"/>
        </w:rPr>
        <w:t xml:space="preserve"> </w:t>
      </w:r>
      <w:bookmarkEnd w:id="0"/>
      <w:r w:rsidRPr="00304DCF">
        <w:rPr>
          <w:rFonts w:ascii="Aptos" w:eastAsia="Times New Roman" w:hAnsi="Aptos" w:cs="Times New Roman"/>
          <w:kern w:val="0"/>
          <w:lang w:eastAsia="en-GB"/>
          <w14:ligatures w14:val="none"/>
        </w:rPr>
        <w:t>The maximum sentence for this offense is up to 10 years' imprisonment.</w:t>
      </w:r>
    </w:p>
    <w:p w14:paraId="7C040FE0" w14:textId="77777777" w:rsidR="00E629D0" w:rsidRPr="00304DCF" w:rsidRDefault="00E629D0" w:rsidP="00E629D0">
      <w:pPr>
        <w:spacing w:after="0" w:line="240" w:lineRule="auto"/>
        <w:contextualSpacing/>
        <w:rPr>
          <w:rFonts w:ascii="Aptos" w:eastAsia="Times New Roman" w:hAnsi="Aptos" w:cs="Times New Roman"/>
          <w:b/>
          <w:bCs/>
          <w:kern w:val="0"/>
          <w:u w:val="single"/>
          <w:lang w:eastAsia="en-GB"/>
          <w14:ligatures w14:val="none"/>
        </w:rPr>
      </w:pPr>
    </w:p>
    <w:p w14:paraId="292058D0" w14:textId="77777777" w:rsidR="00304DCF" w:rsidRPr="00E629D0" w:rsidRDefault="00304DCF" w:rsidP="00304DCF">
      <w:pPr>
        <w:numPr>
          <w:ilvl w:val="0"/>
          <w:numId w:val="2"/>
        </w:numPr>
        <w:spacing w:after="0" w:line="240" w:lineRule="auto"/>
        <w:ind w:left="810"/>
        <w:contextualSpacing/>
        <w:rPr>
          <w:rFonts w:ascii="Aptos" w:eastAsia="Times New Roman" w:hAnsi="Aptos" w:cs="Times New Roman"/>
          <w:b/>
          <w:bCs/>
          <w:kern w:val="0"/>
          <w:u w:val="single"/>
          <w:lang w:eastAsia="en-GB"/>
          <w14:ligatures w14:val="none"/>
        </w:rPr>
      </w:pPr>
      <w:r w:rsidRPr="00304DCF">
        <w:rPr>
          <w:rFonts w:ascii="Aptos" w:eastAsia="Times New Roman" w:hAnsi="Aptos" w:cs="Times New Roman"/>
          <w:b/>
          <w:bCs/>
          <w:kern w:val="0"/>
          <w:u w:val="single"/>
          <w:lang w:eastAsia="en-GB"/>
          <w14:ligatures w14:val="none"/>
        </w:rPr>
        <w:t xml:space="preserve">Fraud by Failing to Disclose Information (Section 3, </w:t>
      </w:r>
      <w:r w:rsidRPr="00304DCF">
        <w:rPr>
          <w:rFonts w:ascii="Aptos" w:eastAsia="Times New Roman" w:hAnsi="Aptos" w:cs="Times New Roman"/>
          <w:b/>
          <w:bCs/>
          <w:kern w:val="0"/>
          <w:highlight w:val="green"/>
          <w:u w:val="single"/>
          <w:lang w:eastAsia="en-GB"/>
          <w14:ligatures w14:val="none"/>
        </w:rPr>
        <w:t>Fraud</w:t>
      </w:r>
      <w:r w:rsidRPr="00304DCF">
        <w:rPr>
          <w:rFonts w:ascii="Aptos" w:eastAsia="Times New Roman" w:hAnsi="Aptos" w:cs="Times New Roman"/>
          <w:b/>
          <w:bCs/>
          <w:kern w:val="0"/>
          <w:u w:val="single"/>
          <w:lang w:eastAsia="en-GB"/>
          <w14:ligatures w14:val="none"/>
        </w:rPr>
        <w:t xml:space="preserve"> Act 2006 / Fraud Company Act 2006:</w:t>
      </w:r>
      <w:r w:rsidRPr="00304DCF">
        <w:rPr>
          <w:rFonts w:ascii="Aptos" w:eastAsia="Times New Roman" w:hAnsi="Aptos" w:cs="Times New Roman"/>
          <w:b/>
          <w:bCs/>
          <w:kern w:val="0"/>
          <w:lang w:eastAsia="en-GB"/>
          <w14:ligatures w14:val="none"/>
        </w:rPr>
        <w:t xml:space="preserve"> </w:t>
      </w:r>
      <w:r w:rsidRPr="00304DCF">
        <w:rPr>
          <w:rFonts w:ascii="Aptos" w:eastAsia="Times New Roman" w:hAnsi="Aptos" w:cs="Times New Roman"/>
          <w:kern w:val="0"/>
          <w:lang w:eastAsia="en-GB"/>
          <w14:ligatures w14:val="none"/>
        </w:rPr>
        <w:t>The maximum sentence for this offense is up to 10 years' imprisonment.</w:t>
      </w:r>
    </w:p>
    <w:p w14:paraId="320FE97D" w14:textId="77777777" w:rsidR="00E629D0" w:rsidRPr="00304DCF" w:rsidRDefault="00E629D0" w:rsidP="00E629D0">
      <w:pPr>
        <w:spacing w:after="0" w:line="240" w:lineRule="auto"/>
        <w:contextualSpacing/>
        <w:rPr>
          <w:rFonts w:ascii="Aptos" w:eastAsia="Times New Roman" w:hAnsi="Aptos" w:cs="Times New Roman"/>
          <w:b/>
          <w:bCs/>
          <w:kern w:val="0"/>
          <w:u w:val="single"/>
          <w:lang w:eastAsia="en-GB"/>
          <w14:ligatures w14:val="none"/>
        </w:rPr>
      </w:pPr>
    </w:p>
    <w:p w14:paraId="58FBE353" w14:textId="77777777" w:rsidR="00304DCF" w:rsidRPr="00E629D0" w:rsidRDefault="00304DCF" w:rsidP="00304DCF">
      <w:pPr>
        <w:numPr>
          <w:ilvl w:val="0"/>
          <w:numId w:val="2"/>
        </w:numPr>
        <w:spacing w:after="0" w:line="240" w:lineRule="auto"/>
        <w:ind w:left="810"/>
        <w:contextualSpacing/>
        <w:rPr>
          <w:rFonts w:ascii="Aptos" w:eastAsia="Times New Roman" w:hAnsi="Aptos" w:cs="Times New Roman"/>
          <w:b/>
          <w:bCs/>
          <w:kern w:val="0"/>
          <w:u w:val="single"/>
          <w:lang w:eastAsia="en-GB"/>
          <w14:ligatures w14:val="none"/>
        </w:rPr>
      </w:pPr>
      <w:r w:rsidRPr="00304DCF">
        <w:rPr>
          <w:rFonts w:ascii="Aptos" w:eastAsia="Times New Roman" w:hAnsi="Aptos" w:cs="Times New Roman"/>
          <w:b/>
          <w:bCs/>
          <w:kern w:val="0"/>
          <w:u w:val="single"/>
          <w:lang w:eastAsia="en-GB"/>
          <w14:ligatures w14:val="none"/>
        </w:rPr>
        <w:t xml:space="preserve">Fraud by Abuse of Position (Section 4), Fraud Act 2006 / </w:t>
      </w:r>
      <w:r w:rsidRPr="00304DCF">
        <w:rPr>
          <w:rFonts w:ascii="Aptos" w:eastAsia="Times New Roman" w:hAnsi="Aptos" w:cs="Times New Roman"/>
          <w:b/>
          <w:bCs/>
          <w:kern w:val="0"/>
          <w:highlight w:val="green"/>
          <w:u w:val="single"/>
          <w:lang w:eastAsia="en-GB"/>
          <w14:ligatures w14:val="none"/>
        </w:rPr>
        <w:t>Fraud</w:t>
      </w:r>
      <w:r w:rsidRPr="00304DCF">
        <w:rPr>
          <w:rFonts w:ascii="Aptos" w:eastAsia="Times New Roman" w:hAnsi="Aptos" w:cs="Times New Roman"/>
          <w:b/>
          <w:bCs/>
          <w:kern w:val="0"/>
          <w:u w:val="single"/>
          <w:lang w:eastAsia="en-GB"/>
          <w14:ligatures w14:val="none"/>
        </w:rPr>
        <w:t xml:space="preserve"> Company Act 2006:</w:t>
      </w:r>
      <w:r w:rsidRPr="00304DCF">
        <w:rPr>
          <w:rFonts w:ascii="Aptos" w:eastAsia="Times New Roman" w:hAnsi="Aptos" w:cs="Times New Roman"/>
          <w:b/>
          <w:bCs/>
          <w:kern w:val="0"/>
          <w:lang w:eastAsia="en-GB"/>
          <w14:ligatures w14:val="none"/>
        </w:rPr>
        <w:t xml:space="preserve"> </w:t>
      </w:r>
      <w:r w:rsidRPr="00304DCF">
        <w:rPr>
          <w:rFonts w:ascii="Aptos" w:eastAsia="Times New Roman" w:hAnsi="Aptos" w:cs="Times New Roman"/>
          <w:kern w:val="0"/>
          <w:lang w:eastAsia="en-GB"/>
          <w14:ligatures w14:val="none"/>
        </w:rPr>
        <w:t>The maximum sentence for this offense is up to 10 years' imprisonment.</w:t>
      </w:r>
    </w:p>
    <w:p w14:paraId="524A3EBC" w14:textId="77777777" w:rsidR="00E629D0" w:rsidRPr="00304DCF" w:rsidRDefault="00E629D0" w:rsidP="00E629D0">
      <w:pPr>
        <w:spacing w:after="0" w:line="240" w:lineRule="auto"/>
        <w:contextualSpacing/>
        <w:rPr>
          <w:rFonts w:ascii="Aptos" w:eastAsia="Times New Roman" w:hAnsi="Aptos" w:cs="Times New Roman"/>
          <w:b/>
          <w:bCs/>
          <w:kern w:val="0"/>
          <w:u w:val="single"/>
          <w:lang w:eastAsia="en-GB"/>
          <w14:ligatures w14:val="none"/>
        </w:rPr>
      </w:pPr>
    </w:p>
    <w:p w14:paraId="524CD718" w14:textId="77777777" w:rsidR="00304DCF" w:rsidRPr="00E629D0" w:rsidRDefault="00304DCF" w:rsidP="00304DCF">
      <w:pPr>
        <w:numPr>
          <w:ilvl w:val="0"/>
          <w:numId w:val="2"/>
        </w:numPr>
        <w:spacing w:after="0" w:line="240" w:lineRule="auto"/>
        <w:ind w:left="810"/>
        <w:contextualSpacing/>
        <w:rPr>
          <w:rFonts w:ascii="Aptos" w:eastAsia="Times New Roman" w:hAnsi="Aptos" w:cs="Times New Roman"/>
          <w:b/>
          <w:bCs/>
          <w:kern w:val="0"/>
          <w:u w:val="single"/>
          <w:lang w:eastAsia="en-GB"/>
          <w14:ligatures w14:val="none"/>
        </w:rPr>
      </w:pPr>
      <w:r w:rsidRPr="00304DCF">
        <w:rPr>
          <w:rFonts w:ascii="Aptos" w:eastAsia="Times New Roman" w:hAnsi="Aptos" w:cs="Times New Roman"/>
          <w:b/>
          <w:bCs/>
          <w:kern w:val="0"/>
          <w:u w:val="single"/>
          <w:lang w:eastAsia="en-GB"/>
          <w14:ligatures w14:val="none"/>
        </w:rPr>
        <w:t xml:space="preserve">Possession of Articles for Use in Fraud (Section 6), </w:t>
      </w:r>
      <w:r w:rsidRPr="00304DCF">
        <w:rPr>
          <w:rFonts w:ascii="Aptos" w:eastAsia="Times New Roman" w:hAnsi="Aptos" w:cs="Times New Roman"/>
          <w:b/>
          <w:bCs/>
          <w:kern w:val="0"/>
          <w:highlight w:val="green"/>
          <w:u w:val="single"/>
          <w:lang w:eastAsia="en-GB"/>
          <w14:ligatures w14:val="none"/>
        </w:rPr>
        <w:t>Fraud</w:t>
      </w:r>
      <w:r w:rsidRPr="00304DCF">
        <w:rPr>
          <w:rFonts w:ascii="Aptos" w:eastAsia="Times New Roman" w:hAnsi="Aptos" w:cs="Times New Roman"/>
          <w:b/>
          <w:bCs/>
          <w:kern w:val="0"/>
          <w:u w:val="single"/>
          <w:lang w:eastAsia="en-GB"/>
          <w14:ligatures w14:val="none"/>
        </w:rPr>
        <w:t xml:space="preserve"> Act 2006 / Fraud Company Act 2006:</w:t>
      </w:r>
      <w:r w:rsidRPr="00304DCF">
        <w:rPr>
          <w:rFonts w:ascii="Aptos" w:eastAsia="Times New Roman" w:hAnsi="Aptos" w:cs="Times New Roman"/>
          <w:b/>
          <w:bCs/>
          <w:kern w:val="0"/>
          <w:lang w:eastAsia="en-GB"/>
          <w14:ligatures w14:val="none"/>
        </w:rPr>
        <w:t xml:space="preserve"> </w:t>
      </w:r>
      <w:r w:rsidRPr="00304DCF">
        <w:rPr>
          <w:rFonts w:ascii="Aptos" w:eastAsia="Times New Roman" w:hAnsi="Aptos" w:cs="Times New Roman"/>
          <w:kern w:val="0"/>
          <w:lang w:eastAsia="en-GB"/>
          <w14:ligatures w14:val="none"/>
        </w:rPr>
        <w:t>The maximum sentence for this offense is up to 5 years' imprisonment.</w:t>
      </w:r>
    </w:p>
    <w:p w14:paraId="7127FA70" w14:textId="77777777" w:rsidR="00E629D0" w:rsidRPr="00304DCF" w:rsidRDefault="00E629D0" w:rsidP="00E629D0">
      <w:pPr>
        <w:spacing w:after="0" w:line="240" w:lineRule="auto"/>
        <w:contextualSpacing/>
        <w:rPr>
          <w:rFonts w:ascii="Aptos" w:eastAsia="Times New Roman" w:hAnsi="Aptos" w:cs="Times New Roman"/>
          <w:b/>
          <w:bCs/>
          <w:kern w:val="0"/>
          <w:u w:val="single"/>
          <w:lang w:eastAsia="en-GB"/>
          <w14:ligatures w14:val="none"/>
        </w:rPr>
      </w:pPr>
    </w:p>
    <w:p w14:paraId="68E49BCB" w14:textId="77777777" w:rsidR="00304DCF" w:rsidRPr="00E629D0" w:rsidRDefault="00304DCF" w:rsidP="00304DCF">
      <w:pPr>
        <w:numPr>
          <w:ilvl w:val="0"/>
          <w:numId w:val="2"/>
        </w:numPr>
        <w:spacing w:after="0" w:line="240" w:lineRule="auto"/>
        <w:ind w:left="810"/>
        <w:contextualSpacing/>
        <w:rPr>
          <w:rFonts w:ascii="Aptos" w:eastAsia="Times New Roman" w:hAnsi="Aptos" w:cs="Times New Roman"/>
          <w:b/>
          <w:bCs/>
          <w:kern w:val="0"/>
          <w:u w:val="single"/>
          <w:lang w:eastAsia="en-GB"/>
          <w14:ligatures w14:val="none"/>
        </w:rPr>
      </w:pPr>
      <w:r w:rsidRPr="00304DCF">
        <w:rPr>
          <w:rFonts w:ascii="Aptos" w:eastAsia="Times New Roman" w:hAnsi="Aptos" w:cs="Times New Roman"/>
          <w:b/>
          <w:bCs/>
          <w:kern w:val="0"/>
          <w:u w:val="single"/>
          <w:lang w:eastAsia="en-GB"/>
          <w14:ligatures w14:val="none"/>
        </w:rPr>
        <w:t xml:space="preserve">Making or Supplying Articles for Use in Fraud (Section 7), Fraud Act 2006 / </w:t>
      </w:r>
      <w:r w:rsidRPr="00304DCF">
        <w:rPr>
          <w:rFonts w:ascii="Aptos" w:eastAsia="Times New Roman" w:hAnsi="Aptos" w:cs="Times New Roman"/>
          <w:b/>
          <w:bCs/>
          <w:kern w:val="0"/>
          <w:highlight w:val="green"/>
          <w:u w:val="single"/>
          <w:lang w:eastAsia="en-GB"/>
          <w14:ligatures w14:val="none"/>
        </w:rPr>
        <w:t>Fraud</w:t>
      </w:r>
      <w:r w:rsidRPr="00304DCF">
        <w:rPr>
          <w:rFonts w:ascii="Aptos" w:eastAsia="Times New Roman" w:hAnsi="Aptos" w:cs="Times New Roman"/>
          <w:b/>
          <w:bCs/>
          <w:kern w:val="0"/>
          <w:u w:val="single"/>
          <w:lang w:eastAsia="en-GB"/>
          <w14:ligatures w14:val="none"/>
        </w:rPr>
        <w:t xml:space="preserve"> Company Act 2006:</w:t>
      </w:r>
      <w:r w:rsidRPr="00304DCF">
        <w:rPr>
          <w:rFonts w:ascii="Aptos" w:eastAsia="Times New Roman" w:hAnsi="Aptos" w:cs="Times New Roman"/>
          <w:b/>
          <w:bCs/>
          <w:kern w:val="0"/>
          <w:lang w:eastAsia="en-GB"/>
          <w14:ligatures w14:val="none"/>
        </w:rPr>
        <w:t xml:space="preserve"> </w:t>
      </w:r>
      <w:r w:rsidRPr="00304DCF">
        <w:rPr>
          <w:rFonts w:ascii="Aptos" w:eastAsia="Times New Roman" w:hAnsi="Aptos" w:cs="Times New Roman"/>
          <w:kern w:val="0"/>
          <w:lang w:eastAsia="en-GB"/>
          <w14:ligatures w14:val="none"/>
        </w:rPr>
        <w:t>The maximum sentence for this offense is up to 10 years' imprisonment.</w:t>
      </w:r>
    </w:p>
    <w:p w14:paraId="30607C18" w14:textId="77777777" w:rsidR="00E629D0" w:rsidRPr="00304DCF" w:rsidRDefault="00E629D0" w:rsidP="00E629D0">
      <w:pPr>
        <w:spacing w:after="0" w:line="240" w:lineRule="auto"/>
        <w:contextualSpacing/>
        <w:rPr>
          <w:rFonts w:ascii="Aptos" w:eastAsia="Times New Roman" w:hAnsi="Aptos" w:cs="Times New Roman"/>
          <w:b/>
          <w:bCs/>
          <w:kern w:val="0"/>
          <w:u w:val="single"/>
          <w:lang w:eastAsia="en-GB"/>
          <w14:ligatures w14:val="none"/>
        </w:rPr>
      </w:pPr>
    </w:p>
    <w:p w14:paraId="2539A00D" w14:textId="77777777" w:rsidR="00304DCF" w:rsidRPr="00E629D0" w:rsidRDefault="00304DCF" w:rsidP="00304DCF">
      <w:pPr>
        <w:numPr>
          <w:ilvl w:val="0"/>
          <w:numId w:val="2"/>
        </w:numPr>
        <w:spacing w:after="0" w:line="240" w:lineRule="auto"/>
        <w:ind w:left="810"/>
        <w:contextualSpacing/>
        <w:rPr>
          <w:rFonts w:ascii="Aptos" w:eastAsia="Times New Roman" w:hAnsi="Aptos" w:cs="Times New Roman"/>
          <w:b/>
          <w:bCs/>
          <w:kern w:val="0"/>
          <w:u w:val="single"/>
          <w:lang w:eastAsia="en-GB"/>
          <w14:ligatures w14:val="none"/>
        </w:rPr>
      </w:pPr>
      <w:r w:rsidRPr="00304DCF">
        <w:rPr>
          <w:rFonts w:ascii="Aptos" w:eastAsia="Times New Roman" w:hAnsi="Aptos" w:cs="Times New Roman"/>
          <w:b/>
          <w:bCs/>
          <w:kern w:val="0"/>
          <w:u w:val="single"/>
          <w:lang w:eastAsia="en-GB"/>
          <w14:ligatures w14:val="none"/>
        </w:rPr>
        <w:t xml:space="preserve">Participating in fraudulent business executed by a sole trader, i.e. (Section 9), Fraud Act 2006 / </w:t>
      </w:r>
      <w:r w:rsidRPr="00304DCF">
        <w:rPr>
          <w:rFonts w:ascii="Aptos" w:eastAsia="Times New Roman" w:hAnsi="Aptos" w:cs="Times New Roman"/>
          <w:b/>
          <w:bCs/>
          <w:kern w:val="0"/>
          <w:highlight w:val="green"/>
          <w:u w:val="single"/>
          <w:lang w:eastAsia="en-GB"/>
          <w14:ligatures w14:val="none"/>
        </w:rPr>
        <w:t>Fraud</w:t>
      </w:r>
      <w:r w:rsidRPr="00304DCF">
        <w:rPr>
          <w:rFonts w:ascii="Aptos" w:eastAsia="Times New Roman" w:hAnsi="Aptos" w:cs="Times New Roman"/>
          <w:b/>
          <w:bCs/>
          <w:kern w:val="0"/>
          <w:u w:val="single"/>
          <w:lang w:eastAsia="en-GB"/>
          <w14:ligatures w14:val="none"/>
        </w:rPr>
        <w:t xml:space="preserve"> Company Act 2006:</w:t>
      </w:r>
      <w:r w:rsidRPr="00304DCF">
        <w:rPr>
          <w:rFonts w:ascii="Aptos" w:eastAsia="Times New Roman" w:hAnsi="Aptos" w:cs="Times New Roman"/>
          <w:b/>
          <w:bCs/>
          <w:kern w:val="0"/>
          <w:lang w:eastAsia="en-GB"/>
          <w14:ligatures w14:val="none"/>
        </w:rPr>
        <w:t xml:space="preserve"> </w:t>
      </w:r>
      <w:r w:rsidRPr="00304DCF">
        <w:rPr>
          <w:rFonts w:ascii="Aptos" w:eastAsia="Times New Roman" w:hAnsi="Aptos" w:cs="Times New Roman"/>
          <w:kern w:val="0"/>
          <w:lang w:eastAsia="en-GB"/>
          <w14:ligatures w14:val="none"/>
        </w:rPr>
        <w:t>The maximum penalty for offenses under Sections 1, 7, and 9 is 12 months' imprisonment on summary conviction and 10 years' imprisonment on conviction on indictment.</w:t>
      </w:r>
    </w:p>
    <w:p w14:paraId="69A890D4" w14:textId="77777777" w:rsidR="00E629D0" w:rsidRPr="00304DCF" w:rsidRDefault="00E629D0" w:rsidP="00E629D0">
      <w:pPr>
        <w:spacing w:after="0" w:line="240" w:lineRule="auto"/>
        <w:contextualSpacing/>
        <w:rPr>
          <w:rFonts w:ascii="Aptos" w:eastAsia="Times New Roman" w:hAnsi="Aptos" w:cs="Times New Roman"/>
          <w:b/>
          <w:bCs/>
          <w:kern w:val="0"/>
          <w:u w:val="single"/>
          <w:lang w:eastAsia="en-GB"/>
          <w14:ligatures w14:val="none"/>
        </w:rPr>
      </w:pPr>
    </w:p>
    <w:p w14:paraId="2EBDDC61" w14:textId="77777777" w:rsidR="00304DCF" w:rsidRPr="00E629D0" w:rsidRDefault="00304DCF" w:rsidP="00304DCF">
      <w:pPr>
        <w:numPr>
          <w:ilvl w:val="0"/>
          <w:numId w:val="2"/>
        </w:numPr>
        <w:spacing w:after="0" w:line="240" w:lineRule="auto"/>
        <w:ind w:left="810"/>
        <w:contextualSpacing/>
        <w:rPr>
          <w:rFonts w:ascii="Aptos" w:eastAsia="Times New Roman" w:hAnsi="Aptos" w:cs="Times New Roman"/>
          <w:b/>
          <w:bCs/>
          <w:kern w:val="0"/>
          <w:u w:val="single"/>
          <w:lang w:eastAsia="en-GB"/>
          <w14:ligatures w14:val="none"/>
        </w:rPr>
      </w:pPr>
      <w:r w:rsidRPr="00304DCF">
        <w:rPr>
          <w:rFonts w:ascii="Aptos" w:eastAsia="Times New Roman" w:hAnsi="Aptos" w:cs="Times New Roman"/>
          <w:b/>
          <w:bCs/>
          <w:kern w:val="0"/>
          <w:u w:val="single"/>
          <w:lang w:eastAsia="en-GB"/>
          <w14:ligatures w14:val="none"/>
        </w:rPr>
        <w:t xml:space="preserve">Penalty for offenses under Section 10, Fraud Act 2006 / </w:t>
      </w:r>
      <w:r w:rsidRPr="00304DCF">
        <w:rPr>
          <w:rFonts w:ascii="Aptos" w:eastAsia="Times New Roman" w:hAnsi="Aptos" w:cs="Times New Roman"/>
          <w:b/>
          <w:bCs/>
          <w:kern w:val="0"/>
          <w:highlight w:val="green"/>
          <w:u w:val="single"/>
          <w:lang w:eastAsia="en-GB"/>
          <w14:ligatures w14:val="none"/>
        </w:rPr>
        <w:t>Fraud</w:t>
      </w:r>
      <w:r w:rsidRPr="00304DCF">
        <w:rPr>
          <w:rFonts w:ascii="Aptos" w:eastAsia="Times New Roman" w:hAnsi="Aptos" w:cs="Times New Roman"/>
          <w:b/>
          <w:bCs/>
          <w:kern w:val="0"/>
          <w:u w:val="single"/>
          <w:lang w:eastAsia="en-GB"/>
          <w14:ligatures w14:val="none"/>
        </w:rPr>
        <w:t xml:space="preserve"> Company Act 2006:</w:t>
      </w:r>
      <w:r w:rsidRPr="00304DCF">
        <w:rPr>
          <w:rFonts w:ascii="Aptos" w:eastAsia="Times New Roman" w:hAnsi="Aptos" w:cs="Times New Roman"/>
          <w:b/>
          <w:bCs/>
          <w:kern w:val="0"/>
          <w:lang w:eastAsia="en-GB"/>
          <w14:ligatures w14:val="none"/>
        </w:rPr>
        <w:t xml:space="preserve"> </w:t>
      </w:r>
      <w:r w:rsidRPr="00304DCF">
        <w:rPr>
          <w:rFonts w:ascii="Aptos" w:eastAsia="Times New Roman" w:hAnsi="Aptos" w:cs="Times New Roman"/>
          <w:kern w:val="0"/>
          <w:lang w:eastAsia="en-GB"/>
          <w14:ligatures w14:val="none"/>
        </w:rPr>
        <w:t>Section 10 of the Act increases the maximum penalty for offenses contrary to Section 458 of the Companies Act 1985 to 10 years' imprisonment.</w:t>
      </w:r>
    </w:p>
    <w:p w14:paraId="53D46C81" w14:textId="77777777" w:rsidR="00E629D0" w:rsidRPr="00304DCF" w:rsidRDefault="00E629D0" w:rsidP="00E629D0">
      <w:pPr>
        <w:spacing w:after="0" w:line="240" w:lineRule="auto"/>
        <w:contextualSpacing/>
        <w:rPr>
          <w:rFonts w:ascii="Aptos" w:eastAsia="Times New Roman" w:hAnsi="Aptos" w:cs="Times New Roman"/>
          <w:b/>
          <w:bCs/>
          <w:kern w:val="0"/>
          <w:u w:val="single"/>
          <w:lang w:eastAsia="en-GB"/>
          <w14:ligatures w14:val="none"/>
        </w:rPr>
      </w:pPr>
    </w:p>
    <w:p w14:paraId="72BB8105" w14:textId="77777777" w:rsidR="00B35BE0" w:rsidRPr="00B35BE0" w:rsidRDefault="00304DCF" w:rsidP="00B35BE0">
      <w:pPr>
        <w:numPr>
          <w:ilvl w:val="0"/>
          <w:numId w:val="2"/>
        </w:numPr>
        <w:spacing w:after="0" w:line="240" w:lineRule="auto"/>
        <w:ind w:left="810"/>
        <w:contextualSpacing/>
        <w:rPr>
          <w:rFonts w:ascii="Aptos" w:eastAsia="Times New Roman" w:hAnsi="Aptos" w:cs="Times New Roman"/>
          <w:b/>
          <w:bCs/>
          <w:kern w:val="0"/>
          <w:u w:val="single"/>
          <w:lang w:eastAsia="en-GB"/>
          <w14:ligatures w14:val="none"/>
        </w:rPr>
      </w:pPr>
      <w:r w:rsidRPr="00304DCF">
        <w:rPr>
          <w:rFonts w:ascii="Aptos" w:eastAsia="Times New Roman" w:hAnsi="Aptos" w:cs="Times New Roman"/>
          <w:b/>
          <w:bCs/>
          <w:kern w:val="0"/>
          <w:u w:val="single"/>
          <w:lang w:eastAsia="en-GB"/>
          <w14:ligatures w14:val="none"/>
        </w:rPr>
        <w:t xml:space="preserve">Penalty for Possession of Articles for Use in </w:t>
      </w:r>
      <w:r w:rsidRPr="00304DCF">
        <w:rPr>
          <w:rFonts w:ascii="Aptos" w:eastAsia="Times New Roman" w:hAnsi="Aptos" w:cs="Times New Roman"/>
          <w:b/>
          <w:bCs/>
          <w:kern w:val="0"/>
          <w:highlight w:val="green"/>
          <w:u w:val="single"/>
          <w:lang w:eastAsia="en-GB"/>
          <w14:ligatures w14:val="none"/>
        </w:rPr>
        <w:t>Fraud</w:t>
      </w:r>
      <w:r w:rsidRPr="00304DCF">
        <w:rPr>
          <w:rFonts w:ascii="Aptos" w:eastAsia="Times New Roman" w:hAnsi="Aptos" w:cs="Times New Roman"/>
          <w:b/>
          <w:bCs/>
          <w:kern w:val="0"/>
          <w:u w:val="single"/>
          <w:lang w:eastAsia="en-GB"/>
          <w14:ligatures w14:val="none"/>
        </w:rPr>
        <w:t xml:space="preserve"> (Section 6) , Fraud Act 2006 / Fraud Company Act 2006:</w:t>
      </w:r>
      <w:r w:rsidRPr="00304DCF">
        <w:rPr>
          <w:rFonts w:ascii="Aptos" w:eastAsia="Times New Roman" w:hAnsi="Aptos" w:cs="Times New Roman"/>
          <w:b/>
          <w:bCs/>
          <w:kern w:val="0"/>
          <w:lang w:eastAsia="en-GB"/>
          <w14:ligatures w14:val="none"/>
        </w:rPr>
        <w:t xml:space="preserve"> </w:t>
      </w:r>
      <w:r w:rsidRPr="00304DCF">
        <w:rPr>
          <w:rFonts w:ascii="Aptos" w:eastAsia="Times New Roman" w:hAnsi="Aptos" w:cs="Times New Roman"/>
          <w:kern w:val="0"/>
          <w:lang w:eastAsia="en-GB"/>
          <w14:ligatures w14:val="none"/>
        </w:rPr>
        <w:t>The maximum penalty for an offense under Section 6 is 12 months' imprisonment on summary conviction and 5 years' imprisonment on conviction on indictment.</w:t>
      </w:r>
    </w:p>
    <w:p w14:paraId="3BDC3C52" w14:textId="77777777" w:rsidR="00B35BE0" w:rsidRDefault="00B35BE0" w:rsidP="00B35BE0">
      <w:pPr>
        <w:spacing w:after="0" w:line="240" w:lineRule="auto"/>
        <w:ind w:left="810"/>
        <w:contextualSpacing/>
        <w:rPr>
          <w:rFonts w:ascii="Aptos" w:eastAsia="Times New Roman" w:hAnsi="Aptos" w:cs="Times New Roman"/>
          <w:b/>
          <w:bCs/>
          <w:kern w:val="0"/>
          <w:u w:val="single"/>
          <w:lang w:eastAsia="en-GB"/>
          <w14:ligatures w14:val="none"/>
        </w:rPr>
      </w:pPr>
    </w:p>
    <w:p w14:paraId="093CF5D9" w14:textId="77777777" w:rsidR="00B35BE0" w:rsidRDefault="00B35BE0" w:rsidP="00B35BE0">
      <w:pPr>
        <w:spacing w:after="0" w:line="240" w:lineRule="auto"/>
        <w:ind w:left="810"/>
        <w:contextualSpacing/>
        <w:rPr>
          <w:rFonts w:ascii="Aptos" w:eastAsia="Times New Roman" w:hAnsi="Aptos" w:cs="Times New Roman"/>
          <w:b/>
          <w:bCs/>
          <w:kern w:val="0"/>
          <w:u w:val="single"/>
          <w:lang w:eastAsia="en-GB"/>
          <w14:ligatures w14:val="none"/>
        </w:rPr>
      </w:pPr>
    </w:p>
    <w:p w14:paraId="4E1FD4FD" w14:textId="0D82EC9A" w:rsidR="007A12B1" w:rsidRPr="00E629D0" w:rsidRDefault="00B35BE0" w:rsidP="00B35BE0">
      <w:pPr>
        <w:numPr>
          <w:ilvl w:val="0"/>
          <w:numId w:val="2"/>
        </w:numPr>
        <w:spacing w:after="0" w:line="240" w:lineRule="auto"/>
        <w:ind w:left="810"/>
        <w:contextualSpacing/>
        <w:rPr>
          <w:rFonts w:ascii="Aptos" w:eastAsia="Times New Roman" w:hAnsi="Aptos" w:cs="Times New Roman"/>
          <w:b/>
          <w:bCs/>
          <w:kern w:val="0"/>
          <w:u w:val="single"/>
          <w:lang w:eastAsia="en-GB"/>
          <w14:ligatures w14:val="none"/>
        </w:rPr>
      </w:pPr>
      <w:r w:rsidRPr="00B35BE0">
        <w:t>Crime and Disorder Act 1998</w:t>
      </w:r>
    </w:p>
    <w:p w14:paraId="2165AC94" w14:textId="77777777" w:rsidR="00E629D0" w:rsidRPr="00B35BE0" w:rsidRDefault="00E629D0" w:rsidP="00E629D0">
      <w:pPr>
        <w:spacing w:after="0" w:line="240" w:lineRule="auto"/>
        <w:ind w:left="810"/>
        <w:contextualSpacing/>
        <w:rPr>
          <w:rFonts w:ascii="Aptos" w:eastAsia="Times New Roman" w:hAnsi="Aptos" w:cs="Times New Roman"/>
          <w:b/>
          <w:bCs/>
          <w:kern w:val="0"/>
          <w:u w:val="single"/>
          <w:lang w:eastAsia="en-GB"/>
          <w14:ligatures w14:val="none"/>
        </w:rPr>
      </w:pPr>
    </w:p>
    <w:p w14:paraId="3CB04797" w14:textId="43847AD4" w:rsidR="00B35BE0" w:rsidRDefault="00B35BE0" w:rsidP="00B35BE0">
      <w:pPr>
        <w:numPr>
          <w:ilvl w:val="0"/>
          <w:numId w:val="2"/>
        </w:numPr>
        <w:spacing w:after="0" w:line="240" w:lineRule="auto"/>
        <w:ind w:left="810"/>
        <w:contextualSpacing/>
        <w:rPr>
          <w:rFonts w:ascii="Aptos" w:eastAsia="Times New Roman" w:hAnsi="Aptos" w:cs="Times New Roman"/>
          <w:kern w:val="0"/>
          <w:u w:val="single"/>
          <w:lang w:eastAsia="en-GB"/>
          <w14:ligatures w14:val="none"/>
        </w:rPr>
      </w:pPr>
      <w:r w:rsidRPr="00B35BE0">
        <w:rPr>
          <w:rFonts w:ascii="Aptos" w:eastAsia="Times New Roman" w:hAnsi="Aptos" w:cs="Times New Roman"/>
          <w:kern w:val="0"/>
          <w:u w:val="single"/>
          <w:lang w:eastAsia="en-GB"/>
          <w14:ligatures w14:val="none"/>
        </w:rPr>
        <w:t>Whistleblowing Policy and Procedure-Your Council</w:t>
      </w:r>
    </w:p>
    <w:p w14:paraId="42BE10C3" w14:textId="77777777" w:rsidR="00E629D0" w:rsidRPr="00B35BE0" w:rsidRDefault="00E629D0" w:rsidP="00E629D0">
      <w:pPr>
        <w:spacing w:after="0" w:line="240" w:lineRule="auto"/>
        <w:contextualSpacing/>
        <w:rPr>
          <w:rFonts w:ascii="Aptos" w:eastAsia="Times New Roman" w:hAnsi="Aptos" w:cs="Times New Roman"/>
          <w:kern w:val="0"/>
          <w:u w:val="single"/>
          <w:lang w:eastAsia="en-GB"/>
          <w14:ligatures w14:val="none"/>
        </w:rPr>
      </w:pPr>
    </w:p>
    <w:p w14:paraId="0936A096" w14:textId="77777777" w:rsidR="00B35BE0" w:rsidRDefault="00B35BE0" w:rsidP="00B35BE0">
      <w:pPr>
        <w:numPr>
          <w:ilvl w:val="0"/>
          <w:numId w:val="2"/>
        </w:numPr>
        <w:spacing w:after="0" w:line="240" w:lineRule="auto"/>
        <w:ind w:left="810"/>
        <w:contextualSpacing/>
        <w:rPr>
          <w:rFonts w:ascii="Aptos" w:eastAsia="Times New Roman" w:hAnsi="Aptos" w:cs="Times New Roman"/>
          <w:kern w:val="0"/>
          <w:u w:val="single"/>
          <w:lang w:eastAsia="en-GB"/>
          <w14:ligatures w14:val="none"/>
        </w:rPr>
      </w:pPr>
      <w:r w:rsidRPr="00B35BE0">
        <w:rPr>
          <w:rFonts w:ascii="Aptos" w:eastAsia="Times New Roman" w:hAnsi="Aptos" w:cs="Times New Roman"/>
          <w:kern w:val="0"/>
          <w:u w:val="single"/>
          <w:lang w:eastAsia="en-GB"/>
          <w14:ligatures w14:val="none"/>
        </w:rPr>
        <w:t>Anti-social Behaviour Act 2003</w:t>
      </w:r>
      <w:r w:rsidRPr="00B35BE0">
        <w:rPr>
          <w:rFonts w:ascii="Aptos" w:eastAsia="Times New Roman" w:hAnsi="Aptos" w:cs="Times New Roman"/>
          <w:kern w:val="0"/>
          <w:u w:val="single"/>
          <w:lang w:eastAsia="en-GB"/>
          <w14:ligatures w14:val="none"/>
        </w:rPr>
        <w:t xml:space="preserve"> </w:t>
      </w:r>
    </w:p>
    <w:p w14:paraId="7BE34C9D" w14:textId="77777777" w:rsidR="00E629D0" w:rsidRPr="00B35BE0" w:rsidRDefault="00E629D0" w:rsidP="00E629D0">
      <w:pPr>
        <w:spacing w:after="0" w:line="240" w:lineRule="auto"/>
        <w:contextualSpacing/>
        <w:rPr>
          <w:rFonts w:ascii="Aptos" w:eastAsia="Times New Roman" w:hAnsi="Aptos" w:cs="Times New Roman"/>
          <w:kern w:val="0"/>
          <w:u w:val="single"/>
          <w:lang w:eastAsia="en-GB"/>
          <w14:ligatures w14:val="none"/>
        </w:rPr>
      </w:pPr>
    </w:p>
    <w:p w14:paraId="1EDE022F" w14:textId="675A2B29" w:rsidR="00B35BE0" w:rsidRDefault="00B35BE0" w:rsidP="00B35BE0">
      <w:pPr>
        <w:numPr>
          <w:ilvl w:val="0"/>
          <w:numId w:val="2"/>
        </w:numPr>
        <w:spacing w:after="0" w:line="240" w:lineRule="auto"/>
        <w:ind w:left="810"/>
        <w:contextualSpacing/>
        <w:rPr>
          <w:rFonts w:ascii="Aptos" w:eastAsia="Times New Roman" w:hAnsi="Aptos" w:cs="Times New Roman"/>
          <w:kern w:val="0"/>
          <w:u w:val="single"/>
          <w:lang w:eastAsia="en-GB"/>
          <w14:ligatures w14:val="none"/>
        </w:rPr>
      </w:pPr>
      <w:r w:rsidRPr="00B35BE0">
        <w:rPr>
          <w:rFonts w:ascii="Aptos" w:eastAsia="Times New Roman" w:hAnsi="Aptos" w:cs="Times New Roman"/>
          <w:kern w:val="0"/>
          <w:u w:val="single"/>
          <w:lang w:eastAsia="en-GB"/>
          <w14:ligatures w14:val="none"/>
        </w:rPr>
        <w:t>Anti-social Behaviour, Crime and Policing Act 2014 search - replaces the draft guidance issued in October 2013.</w:t>
      </w:r>
    </w:p>
    <w:p w14:paraId="4E0CAF57" w14:textId="77777777" w:rsidR="00E629D0" w:rsidRPr="00B35BE0" w:rsidRDefault="00E629D0" w:rsidP="00E629D0">
      <w:pPr>
        <w:spacing w:after="0" w:line="240" w:lineRule="auto"/>
        <w:contextualSpacing/>
        <w:rPr>
          <w:rFonts w:ascii="Aptos" w:eastAsia="Times New Roman" w:hAnsi="Aptos" w:cs="Times New Roman"/>
          <w:kern w:val="0"/>
          <w:u w:val="single"/>
          <w:lang w:eastAsia="en-GB"/>
          <w14:ligatures w14:val="none"/>
        </w:rPr>
      </w:pPr>
    </w:p>
    <w:p w14:paraId="52F70600" w14:textId="77777777" w:rsidR="00B35BE0" w:rsidRDefault="00B35BE0" w:rsidP="00B35BE0">
      <w:pPr>
        <w:numPr>
          <w:ilvl w:val="0"/>
          <w:numId w:val="2"/>
        </w:numPr>
        <w:spacing w:after="0" w:line="240" w:lineRule="auto"/>
        <w:ind w:left="810"/>
        <w:contextualSpacing/>
        <w:rPr>
          <w:rFonts w:ascii="Aptos" w:eastAsia="Times New Roman" w:hAnsi="Aptos" w:cs="Times New Roman"/>
          <w:b/>
          <w:bCs/>
          <w:kern w:val="0"/>
          <w:u w:val="single"/>
          <w:lang w:eastAsia="en-GB"/>
          <w14:ligatures w14:val="none"/>
        </w:rPr>
      </w:pPr>
    </w:p>
    <w:p w14:paraId="6F09E8F4" w14:textId="77777777" w:rsidR="00B35BE0" w:rsidRDefault="00B35BE0" w:rsidP="00B35BE0">
      <w:pPr>
        <w:spacing w:after="0" w:line="240" w:lineRule="auto"/>
        <w:contextualSpacing/>
        <w:rPr>
          <w:rFonts w:ascii="Aptos" w:eastAsia="Times New Roman" w:hAnsi="Aptos" w:cs="Times New Roman"/>
          <w:b/>
          <w:bCs/>
          <w:kern w:val="0"/>
          <w:u w:val="single"/>
          <w:lang w:eastAsia="en-GB"/>
          <w14:ligatures w14:val="none"/>
        </w:rPr>
      </w:pPr>
    </w:p>
    <w:p w14:paraId="6ED165E3" w14:textId="77777777" w:rsidR="00B35BE0" w:rsidRDefault="00B35BE0" w:rsidP="00B35BE0">
      <w:pPr>
        <w:spacing w:after="0" w:line="240" w:lineRule="auto"/>
        <w:contextualSpacing/>
        <w:rPr>
          <w:rFonts w:ascii="Aptos" w:eastAsia="Times New Roman" w:hAnsi="Aptos" w:cs="Times New Roman"/>
          <w:b/>
          <w:bCs/>
          <w:kern w:val="0"/>
          <w:u w:val="single"/>
          <w:lang w:eastAsia="en-GB"/>
          <w14:ligatures w14:val="none"/>
        </w:rPr>
      </w:pPr>
    </w:p>
    <w:p w14:paraId="6668455B" w14:textId="77777777" w:rsidR="00B35BE0" w:rsidRDefault="00B35BE0" w:rsidP="00B35BE0">
      <w:pPr>
        <w:spacing w:after="0" w:line="240" w:lineRule="auto"/>
        <w:contextualSpacing/>
        <w:rPr>
          <w:rFonts w:ascii="Aptos" w:eastAsia="Times New Roman" w:hAnsi="Aptos" w:cs="Times New Roman"/>
          <w:b/>
          <w:bCs/>
          <w:kern w:val="0"/>
          <w:u w:val="single"/>
          <w:lang w:eastAsia="en-GB"/>
          <w14:ligatures w14:val="none"/>
        </w:rPr>
      </w:pPr>
    </w:p>
    <w:p w14:paraId="45B9C087" w14:textId="77777777" w:rsidR="00B35BE0" w:rsidRDefault="00B35BE0" w:rsidP="00B35BE0">
      <w:pPr>
        <w:spacing w:after="0" w:line="240" w:lineRule="auto"/>
        <w:contextualSpacing/>
        <w:rPr>
          <w:rFonts w:ascii="Aptos" w:eastAsia="Times New Roman" w:hAnsi="Aptos" w:cs="Times New Roman"/>
          <w:b/>
          <w:bCs/>
          <w:kern w:val="0"/>
          <w:u w:val="single"/>
          <w:lang w:eastAsia="en-GB"/>
          <w14:ligatures w14:val="none"/>
        </w:rPr>
      </w:pPr>
    </w:p>
    <w:p w14:paraId="0329D81A" w14:textId="77777777" w:rsidR="00B35BE0" w:rsidRDefault="00B35BE0" w:rsidP="00B35BE0">
      <w:pPr>
        <w:spacing w:after="0" w:line="240" w:lineRule="auto"/>
        <w:contextualSpacing/>
        <w:rPr>
          <w:rFonts w:ascii="Aptos" w:eastAsia="Times New Roman" w:hAnsi="Aptos" w:cs="Times New Roman"/>
          <w:b/>
          <w:bCs/>
          <w:kern w:val="0"/>
          <w:u w:val="single"/>
          <w:lang w:eastAsia="en-GB"/>
          <w14:ligatures w14:val="none"/>
        </w:rPr>
      </w:pPr>
    </w:p>
    <w:p w14:paraId="6F1A1667" w14:textId="77777777" w:rsidR="00B35BE0" w:rsidRDefault="00B35BE0" w:rsidP="00B35BE0">
      <w:pPr>
        <w:spacing w:after="0" w:line="240" w:lineRule="auto"/>
        <w:contextualSpacing/>
        <w:rPr>
          <w:rFonts w:ascii="Aptos" w:eastAsia="Times New Roman" w:hAnsi="Aptos" w:cs="Times New Roman"/>
          <w:b/>
          <w:bCs/>
          <w:kern w:val="0"/>
          <w:u w:val="single"/>
          <w:lang w:eastAsia="en-GB"/>
          <w14:ligatures w14:val="none"/>
        </w:rPr>
      </w:pPr>
    </w:p>
    <w:p w14:paraId="121CDBFF" w14:textId="77777777" w:rsidR="00B35BE0" w:rsidRDefault="00B35BE0" w:rsidP="00B35BE0">
      <w:pPr>
        <w:spacing w:after="0" w:line="240" w:lineRule="auto"/>
        <w:contextualSpacing/>
        <w:rPr>
          <w:rFonts w:ascii="Aptos" w:eastAsia="Times New Roman" w:hAnsi="Aptos" w:cs="Times New Roman"/>
          <w:b/>
          <w:bCs/>
          <w:kern w:val="0"/>
          <w:u w:val="single"/>
          <w:lang w:eastAsia="en-GB"/>
          <w14:ligatures w14:val="none"/>
        </w:rPr>
      </w:pPr>
    </w:p>
    <w:p w14:paraId="7A71935D" w14:textId="77777777" w:rsidR="00B35BE0" w:rsidRDefault="00B35BE0" w:rsidP="00B35BE0">
      <w:pPr>
        <w:spacing w:after="0" w:line="240" w:lineRule="auto"/>
        <w:contextualSpacing/>
        <w:rPr>
          <w:rFonts w:ascii="Aptos" w:eastAsia="Times New Roman" w:hAnsi="Aptos" w:cs="Times New Roman"/>
          <w:b/>
          <w:bCs/>
          <w:kern w:val="0"/>
          <w:u w:val="single"/>
          <w:lang w:eastAsia="en-GB"/>
          <w14:ligatures w14:val="none"/>
        </w:rPr>
      </w:pPr>
    </w:p>
    <w:p w14:paraId="1AB655DA" w14:textId="77777777" w:rsidR="00B35BE0" w:rsidRDefault="00B35BE0" w:rsidP="00B35BE0">
      <w:pPr>
        <w:spacing w:after="0" w:line="240" w:lineRule="auto"/>
        <w:contextualSpacing/>
        <w:rPr>
          <w:rFonts w:ascii="Aptos" w:eastAsia="Times New Roman" w:hAnsi="Aptos" w:cs="Times New Roman"/>
          <w:b/>
          <w:bCs/>
          <w:kern w:val="0"/>
          <w:u w:val="single"/>
          <w:lang w:eastAsia="en-GB"/>
          <w14:ligatures w14:val="none"/>
        </w:rPr>
      </w:pPr>
    </w:p>
    <w:p w14:paraId="3AE3941A" w14:textId="77777777" w:rsidR="00B35BE0" w:rsidRDefault="00B35BE0" w:rsidP="00B35BE0">
      <w:pPr>
        <w:spacing w:after="0" w:line="240" w:lineRule="auto"/>
        <w:contextualSpacing/>
        <w:rPr>
          <w:rFonts w:ascii="Aptos" w:eastAsia="Times New Roman" w:hAnsi="Aptos" w:cs="Times New Roman"/>
          <w:b/>
          <w:bCs/>
          <w:kern w:val="0"/>
          <w:u w:val="single"/>
          <w:lang w:eastAsia="en-GB"/>
          <w14:ligatures w14:val="none"/>
        </w:rPr>
      </w:pPr>
    </w:p>
    <w:p w14:paraId="16DF7733" w14:textId="77777777" w:rsidR="00B35BE0" w:rsidRDefault="00B35BE0" w:rsidP="00B35BE0">
      <w:pPr>
        <w:spacing w:after="0" w:line="240" w:lineRule="auto"/>
        <w:contextualSpacing/>
        <w:rPr>
          <w:rFonts w:ascii="Aptos" w:eastAsia="Times New Roman" w:hAnsi="Aptos" w:cs="Times New Roman"/>
          <w:b/>
          <w:bCs/>
          <w:kern w:val="0"/>
          <w:u w:val="single"/>
          <w:lang w:eastAsia="en-GB"/>
          <w14:ligatures w14:val="none"/>
        </w:rPr>
      </w:pPr>
    </w:p>
    <w:p w14:paraId="2F4C24FC" w14:textId="77777777" w:rsidR="00B35BE0" w:rsidRDefault="00B35BE0" w:rsidP="00B35BE0">
      <w:pPr>
        <w:spacing w:after="0" w:line="240" w:lineRule="auto"/>
        <w:contextualSpacing/>
        <w:rPr>
          <w:rFonts w:ascii="Aptos" w:eastAsia="Times New Roman" w:hAnsi="Aptos" w:cs="Times New Roman"/>
          <w:b/>
          <w:bCs/>
          <w:kern w:val="0"/>
          <w:u w:val="single"/>
          <w:lang w:eastAsia="en-GB"/>
          <w14:ligatures w14:val="none"/>
        </w:rPr>
      </w:pPr>
    </w:p>
    <w:p w14:paraId="34C1794B" w14:textId="77777777" w:rsidR="00B35BE0" w:rsidRDefault="00B35BE0" w:rsidP="00B35BE0">
      <w:pPr>
        <w:spacing w:after="0" w:line="240" w:lineRule="auto"/>
        <w:contextualSpacing/>
        <w:rPr>
          <w:rFonts w:ascii="Aptos" w:eastAsia="Times New Roman" w:hAnsi="Aptos" w:cs="Times New Roman"/>
          <w:b/>
          <w:bCs/>
          <w:kern w:val="0"/>
          <w:u w:val="single"/>
          <w:lang w:eastAsia="en-GB"/>
          <w14:ligatures w14:val="none"/>
        </w:rPr>
      </w:pPr>
    </w:p>
    <w:p w14:paraId="0EA2C33D" w14:textId="77777777" w:rsidR="00B35BE0" w:rsidRDefault="00B35BE0" w:rsidP="00B35BE0">
      <w:pPr>
        <w:spacing w:after="0" w:line="240" w:lineRule="auto"/>
        <w:contextualSpacing/>
        <w:rPr>
          <w:rFonts w:ascii="Aptos" w:eastAsia="Times New Roman" w:hAnsi="Aptos" w:cs="Times New Roman"/>
          <w:b/>
          <w:bCs/>
          <w:kern w:val="0"/>
          <w:u w:val="single"/>
          <w:lang w:eastAsia="en-GB"/>
          <w14:ligatures w14:val="none"/>
        </w:rPr>
      </w:pPr>
    </w:p>
    <w:p w14:paraId="54647906" w14:textId="77777777" w:rsidR="00B35BE0" w:rsidRDefault="00B35BE0" w:rsidP="00B35BE0">
      <w:pPr>
        <w:spacing w:after="0" w:line="240" w:lineRule="auto"/>
        <w:contextualSpacing/>
        <w:rPr>
          <w:rFonts w:ascii="Aptos" w:eastAsia="Times New Roman" w:hAnsi="Aptos" w:cs="Times New Roman"/>
          <w:b/>
          <w:bCs/>
          <w:kern w:val="0"/>
          <w:u w:val="single"/>
          <w:lang w:eastAsia="en-GB"/>
          <w14:ligatures w14:val="none"/>
        </w:rPr>
      </w:pPr>
    </w:p>
    <w:p w14:paraId="3336F64C" w14:textId="77777777" w:rsidR="00B35BE0" w:rsidRDefault="00B35BE0" w:rsidP="00B35BE0">
      <w:pPr>
        <w:spacing w:after="0" w:line="240" w:lineRule="auto"/>
        <w:contextualSpacing/>
        <w:rPr>
          <w:rFonts w:ascii="Aptos" w:eastAsia="Times New Roman" w:hAnsi="Aptos" w:cs="Times New Roman"/>
          <w:b/>
          <w:bCs/>
          <w:kern w:val="0"/>
          <w:u w:val="single"/>
          <w:lang w:eastAsia="en-GB"/>
          <w14:ligatures w14:val="none"/>
        </w:rPr>
      </w:pPr>
    </w:p>
    <w:p w14:paraId="5D46F8E6" w14:textId="77777777" w:rsidR="00B35BE0" w:rsidRDefault="00B35BE0" w:rsidP="00B35BE0">
      <w:pPr>
        <w:spacing w:after="0" w:line="240" w:lineRule="auto"/>
        <w:contextualSpacing/>
        <w:rPr>
          <w:rFonts w:ascii="Aptos" w:eastAsia="Times New Roman" w:hAnsi="Aptos" w:cs="Times New Roman"/>
          <w:b/>
          <w:bCs/>
          <w:kern w:val="0"/>
          <w:u w:val="single"/>
          <w:lang w:eastAsia="en-GB"/>
          <w14:ligatures w14:val="none"/>
        </w:rPr>
      </w:pPr>
    </w:p>
    <w:p w14:paraId="2EB5303D" w14:textId="77777777" w:rsidR="00B35BE0" w:rsidRDefault="00B35BE0" w:rsidP="00B35BE0">
      <w:pPr>
        <w:spacing w:after="0" w:line="240" w:lineRule="auto"/>
        <w:contextualSpacing/>
        <w:rPr>
          <w:rFonts w:ascii="Aptos" w:eastAsia="Times New Roman" w:hAnsi="Aptos" w:cs="Times New Roman"/>
          <w:b/>
          <w:bCs/>
          <w:kern w:val="0"/>
          <w:u w:val="single"/>
          <w:lang w:eastAsia="en-GB"/>
          <w14:ligatures w14:val="none"/>
        </w:rPr>
      </w:pPr>
    </w:p>
    <w:p w14:paraId="7573D30D" w14:textId="77777777" w:rsidR="00B35BE0" w:rsidRDefault="00B35BE0" w:rsidP="00B35BE0">
      <w:pPr>
        <w:spacing w:after="0" w:line="240" w:lineRule="auto"/>
        <w:contextualSpacing/>
        <w:rPr>
          <w:rFonts w:ascii="Aptos" w:eastAsia="Times New Roman" w:hAnsi="Aptos" w:cs="Times New Roman"/>
          <w:b/>
          <w:bCs/>
          <w:kern w:val="0"/>
          <w:u w:val="single"/>
          <w:lang w:eastAsia="en-GB"/>
          <w14:ligatures w14:val="none"/>
        </w:rPr>
      </w:pPr>
    </w:p>
    <w:p w14:paraId="4C118F93" w14:textId="77777777" w:rsidR="00B35BE0" w:rsidRDefault="00B35BE0" w:rsidP="00B35BE0">
      <w:pPr>
        <w:spacing w:after="0" w:line="240" w:lineRule="auto"/>
        <w:contextualSpacing/>
        <w:rPr>
          <w:rFonts w:ascii="Aptos" w:eastAsia="Times New Roman" w:hAnsi="Aptos" w:cs="Times New Roman"/>
          <w:b/>
          <w:bCs/>
          <w:kern w:val="0"/>
          <w:u w:val="single"/>
          <w:lang w:eastAsia="en-GB"/>
          <w14:ligatures w14:val="none"/>
        </w:rPr>
      </w:pPr>
    </w:p>
    <w:p w14:paraId="03ACB569" w14:textId="77777777" w:rsidR="00B35BE0" w:rsidRDefault="00B35BE0" w:rsidP="00B35BE0">
      <w:pPr>
        <w:spacing w:after="0" w:line="240" w:lineRule="auto"/>
        <w:contextualSpacing/>
        <w:rPr>
          <w:rFonts w:ascii="Aptos" w:eastAsia="Times New Roman" w:hAnsi="Aptos" w:cs="Times New Roman"/>
          <w:b/>
          <w:bCs/>
          <w:kern w:val="0"/>
          <w:u w:val="single"/>
          <w:lang w:eastAsia="en-GB"/>
          <w14:ligatures w14:val="none"/>
        </w:rPr>
      </w:pPr>
    </w:p>
    <w:p w14:paraId="19E96F8F" w14:textId="77777777" w:rsidR="00B35BE0" w:rsidRDefault="00B35BE0" w:rsidP="00B35BE0">
      <w:pPr>
        <w:spacing w:after="0" w:line="240" w:lineRule="auto"/>
        <w:contextualSpacing/>
        <w:rPr>
          <w:rFonts w:ascii="Aptos" w:eastAsia="Times New Roman" w:hAnsi="Aptos" w:cs="Times New Roman"/>
          <w:b/>
          <w:bCs/>
          <w:kern w:val="0"/>
          <w:u w:val="single"/>
          <w:lang w:eastAsia="en-GB"/>
          <w14:ligatures w14:val="none"/>
        </w:rPr>
      </w:pPr>
    </w:p>
    <w:p w14:paraId="0B981DC0" w14:textId="77777777" w:rsidR="00B35BE0" w:rsidRDefault="00B35BE0" w:rsidP="00B35BE0">
      <w:pPr>
        <w:spacing w:after="0" w:line="240" w:lineRule="auto"/>
        <w:contextualSpacing/>
        <w:rPr>
          <w:rFonts w:ascii="Aptos" w:eastAsia="Times New Roman" w:hAnsi="Aptos" w:cs="Times New Roman"/>
          <w:b/>
          <w:bCs/>
          <w:kern w:val="0"/>
          <w:u w:val="single"/>
          <w:lang w:eastAsia="en-GB"/>
          <w14:ligatures w14:val="none"/>
        </w:rPr>
      </w:pPr>
    </w:p>
    <w:p w14:paraId="2CF6F11B" w14:textId="77777777" w:rsidR="00B35BE0" w:rsidRDefault="00B35BE0" w:rsidP="00B35BE0">
      <w:pPr>
        <w:spacing w:after="0" w:line="240" w:lineRule="auto"/>
        <w:contextualSpacing/>
        <w:rPr>
          <w:rFonts w:ascii="Aptos" w:eastAsia="Times New Roman" w:hAnsi="Aptos" w:cs="Times New Roman"/>
          <w:b/>
          <w:bCs/>
          <w:kern w:val="0"/>
          <w:u w:val="single"/>
          <w:lang w:eastAsia="en-GB"/>
          <w14:ligatures w14:val="none"/>
        </w:rPr>
      </w:pPr>
    </w:p>
    <w:p w14:paraId="5B2EC8FB" w14:textId="77777777" w:rsidR="00B35BE0" w:rsidRDefault="00B35BE0" w:rsidP="00B35BE0">
      <w:pPr>
        <w:spacing w:after="0" w:line="240" w:lineRule="auto"/>
        <w:contextualSpacing/>
        <w:rPr>
          <w:rFonts w:ascii="Aptos" w:eastAsia="Times New Roman" w:hAnsi="Aptos" w:cs="Times New Roman"/>
          <w:b/>
          <w:bCs/>
          <w:kern w:val="0"/>
          <w:u w:val="single"/>
          <w:lang w:eastAsia="en-GB"/>
          <w14:ligatures w14:val="none"/>
        </w:rPr>
      </w:pPr>
    </w:p>
    <w:p w14:paraId="55922247" w14:textId="77777777" w:rsidR="00B35BE0" w:rsidRDefault="00B35BE0" w:rsidP="00B35BE0">
      <w:pPr>
        <w:spacing w:after="0" w:line="240" w:lineRule="auto"/>
        <w:contextualSpacing/>
        <w:rPr>
          <w:rFonts w:ascii="Aptos" w:eastAsia="Times New Roman" w:hAnsi="Aptos" w:cs="Times New Roman"/>
          <w:b/>
          <w:bCs/>
          <w:kern w:val="0"/>
          <w:u w:val="single"/>
          <w:lang w:eastAsia="en-GB"/>
          <w14:ligatures w14:val="none"/>
        </w:rPr>
      </w:pPr>
    </w:p>
    <w:p w14:paraId="63650D3E" w14:textId="77777777" w:rsidR="00B35BE0" w:rsidRDefault="00B35BE0" w:rsidP="00B35BE0">
      <w:pPr>
        <w:spacing w:after="0" w:line="240" w:lineRule="auto"/>
        <w:contextualSpacing/>
        <w:rPr>
          <w:rFonts w:ascii="Aptos" w:eastAsia="Times New Roman" w:hAnsi="Aptos" w:cs="Times New Roman"/>
          <w:b/>
          <w:bCs/>
          <w:kern w:val="0"/>
          <w:u w:val="single"/>
          <w:lang w:eastAsia="en-GB"/>
          <w14:ligatures w14:val="none"/>
        </w:rPr>
      </w:pPr>
    </w:p>
    <w:p w14:paraId="1487BDC9" w14:textId="77777777" w:rsidR="00B35BE0" w:rsidRDefault="00B35BE0" w:rsidP="00B35BE0">
      <w:pPr>
        <w:spacing w:after="0" w:line="240" w:lineRule="auto"/>
        <w:contextualSpacing/>
        <w:rPr>
          <w:rFonts w:ascii="Aptos" w:eastAsia="Times New Roman" w:hAnsi="Aptos" w:cs="Times New Roman"/>
          <w:b/>
          <w:bCs/>
          <w:kern w:val="0"/>
          <w:u w:val="single"/>
          <w:lang w:eastAsia="en-GB"/>
          <w14:ligatures w14:val="none"/>
        </w:rPr>
      </w:pPr>
    </w:p>
    <w:p w14:paraId="2F9CEA4A" w14:textId="77777777" w:rsidR="00B35BE0" w:rsidRDefault="00B35BE0" w:rsidP="00B35BE0">
      <w:pPr>
        <w:spacing w:after="0" w:line="240" w:lineRule="auto"/>
        <w:contextualSpacing/>
        <w:rPr>
          <w:rFonts w:ascii="Aptos" w:eastAsia="Times New Roman" w:hAnsi="Aptos" w:cs="Times New Roman"/>
          <w:b/>
          <w:bCs/>
          <w:kern w:val="0"/>
          <w:u w:val="single"/>
          <w:lang w:eastAsia="en-GB"/>
          <w14:ligatures w14:val="none"/>
        </w:rPr>
      </w:pPr>
    </w:p>
    <w:p w14:paraId="4F59CCEF" w14:textId="77777777" w:rsidR="00B35BE0" w:rsidRDefault="00B35BE0" w:rsidP="00B35BE0">
      <w:pPr>
        <w:spacing w:after="0" w:line="240" w:lineRule="auto"/>
        <w:contextualSpacing/>
        <w:rPr>
          <w:rFonts w:ascii="Aptos" w:eastAsia="Times New Roman" w:hAnsi="Aptos" w:cs="Times New Roman"/>
          <w:b/>
          <w:bCs/>
          <w:kern w:val="0"/>
          <w:u w:val="single"/>
          <w:lang w:eastAsia="en-GB"/>
          <w14:ligatures w14:val="none"/>
        </w:rPr>
      </w:pPr>
    </w:p>
    <w:p w14:paraId="01FF3B81" w14:textId="77777777" w:rsidR="00B35BE0" w:rsidRDefault="00B35BE0" w:rsidP="00B35BE0">
      <w:pPr>
        <w:spacing w:after="0" w:line="240" w:lineRule="auto"/>
        <w:contextualSpacing/>
        <w:rPr>
          <w:rFonts w:ascii="Aptos" w:eastAsia="Times New Roman" w:hAnsi="Aptos" w:cs="Times New Roman"/>
          <w:b/>
          <w:bCs/>
          <w:kern w:val="0"/>
          <w:u w:val="single"/>
          <w:lang w:eastAsia="en-GB"/>
          <w14:ligatures w14:val="none"/>
        </w:rPr>
      </w:pPr>
    </w:p>
    <w:p w14:paraId="3A31E9AE" w14:textId="77777777" w:rsidR="00B35BE0" w:rsidRPr="00B35BE0" w:rsidRDefault="00B35BE0" w:rsidP="00B35BE0">
      <w:pPr>
        <w:spacing w:after="0" w:line="240" w:lineRule="auto"/>
        <w:contextualSpacing/>
        <w:rPr>
          <w:rFonts w:ascii="Aptos" w:eastAsia="Times New Roman" w:hAnsi="Aptos" w:cs="Times New Roman"/>
          <w:b/>
          <w:bCs/>
          <w:kern w:val="0"/>
          <w:u w:val="single"/>
          <w:lang w:eastAsia="en-GB"/>
          <w14:ligatures w14:val="none"/>
        </w:rPr>
      </w:pPr>
    </w:p>
    <w:sectPr w:rsidR="00B35BE0" w:rsidRPr="00B35B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E06ED4"/>
    <w:multiLevelType w:val="hybridMultilevel"/>
    <w:tmpl w:val="CF5809BA"/>
    <w:lvl w:ilvl="0" w:tplc="532AF250">
      <w:start w:val="1"/>
      <w:numFmt w:val="lowerLetter"/>
      <w:suff w:val="space"/>
      <w:lvlText w:val="%1."/>
      <w:lvlJc w:val="left"/>
      <w:pPr>
        <w:ind w:left="1484" w:hanging="360"/>
      </w:pPr>
      <w:rPr>
        <w:b/>
        <w:bCs/>
        <w:u w:val="single"/>
      </w:rPr>
    </w:lvl>
    <w:lvl w:ilvl="1" w:tplc="FFFFFFFF">
      <w:start w:val="1"/>
      <w:numFmt w:val="lowerLetter"/>
      <w:lvlText w:val="%2."/>
      <w:lvlJc w:val="left"/>
      <w:pPr>
        <w:ind w:left="2204" w:hanging="360"/>
      </w:pPr>
    </w:lvl>
    <w:lvl w:ilvl="2" w:tplc="FFFFFFFF">
      <w:start w:val="1"/>
      <w:numFmt w:val="lowerRoman"/>
      <w:lvlText w:val="%3."/>
      <w:lvlJc w:val="right"/>
      <w:pPr>
        <w:ind w:left="2924" w:hanging="180"/>
      </w:pPr>
    </w:lvl>
    <w:lvl w:ilvl="3" w:tplc="FFFFFFFF">
      <w:start w:val="1"/>
      <w:numFmt w:val="decimal"/>
      <w:lvlText w:val="%4."/>
      <w:lvlJc w:val="left"/>
      <w:pPr>
        <w:ind w:left="3644" w:hanging="360"/>
      </w:pPr>
    </w:lvl>
    <w:lvl w:ilvl="4" w:tplc="FFFFFFFF">
      <w:start w:val="1"/>
      <w:numFmt w:val="lowerLetter"/>
      <w:lvlText w:val="%5."/>
      <w:lvlJc w:val="left"/>
      <w:pPr>
        <w:ind w:left="4364" w:hanging="360"/>
      </w:pPr>
    </w:lvl>
    <w:lvl w:ilvl="5" w:tplc="FFFFFFFF">
      <w:start w:val="1"/>
      <w:numFmt w:val="lowerRoman"/>
      <w:lvlText w:val="%6."/>
      <w:lvlJc w:val="right"/>
      <w:pPr>
        <w:ind w:left="5084" w:hanging="180"/>
      </w:pPr>
    </w:lvl>
    <w:lvl w:ilvl="6" w:tplc="FFFFFFFF">
      <w:start w:val="1"/>
      <w:numFmt w:val="decimal"/>
      <w:lvlText w:val="%7."/>
      <w:lvlJc w:val="left"/>
      <w:pPr>
        <w:ind w:left="5804" w:hanging="360"/>
      </w:pPr>
    </w:lvl>
    <w:lvl w:ilvl="7" w:tplc="FFFFFFFF">
      <w:start w:val="1"/>
      <w:numFmt w:val="lowerLetter"/>
      <w:lvlText w:val="%8."/>
      <w:lvlJc w:val="left"/>
      <w:pPr>
        <w:ind w:left="6524" w:hanging="360"/>
      </w:pPr>
    </w:lvl>
    <w:lvl w:ilvl="8" w:tplc="FFFFFFFF">
      <w:start w:val="1"/>
      <w:numFmt w:val="lowerRoman"/>
      <w:lvlText w:val="%9."/>
      <w:lvlJc w:val="right"/>
      <w:pPr>
        <w:ind w:left="7244" w:hanging="180"/>
      </w:pPr>
    </w:lvl>
  </w:abstractNum>
  <w:abstractNum w:abstractNumId="1" w15:restartNumberingAfterBreak="0">
    <w:nsid w:val="21172AAF"/>
    <w:multiLevelType w:val="multilevel"/>
    <w:tmpl w:val="540221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62C301D"/>
    <w:multiLevelType w:val="hybridMultilevel"/>
    <w:tmpl w:val="4BC8C3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C63062C"/>
    <w:multiLevelType w:val="hybridMultilevel"/>
    <w:tmpl w:val="4BC8C3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D6B2FFE"/>
    <w:multiLevelType w:val="multilevel"/>
    <w:tmpl w:val="B2C22A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D8311B5"/>
    <w:multiLevelType w:val="hybridMultilevel"/>
    <w:tmpl w:val="E63E53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A375E26"/>
    <w:multiLevelType w:val="hybridMultilevel"/>
    <w:tmpl w:val="4BC8C3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110055"/>
    <w:multiLevelType w:val="hybridMultilevel"/>
    <w:tmpl w:val="BCD25046"/>
    <w:lvl w:ilvl="0" w:tplc="F4B42FC0">
      <w:start w:val="1"/>
      <w:numFmt w:val="decimal"/>
      <w:lvlText w:val="%1+ "/>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75336D"/>
    <w:multiLevelType w:val="hybridMultilevel"/>
    <w:tmpl w:val="00D425D6"/>
    <w:lvl w:ilvl="0" w:tplc="DECA71AA">
      <w:start w:val="1"/>
      <w:numFmt w:val="decimal"/>
      <w:suff w:val="space"/>
      <w:lvlText w:val="(%1)"/>
      <w:lvlJc w:val="left"/>
      <w:pPr>
        <w:ind w:left="927" w:hanging="360"/>
      </w:pPr>
      <w:rPr>
        <w:b/>
        <w:bCs/>
        <w:u w:val="single"/>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586618DB"/>
    <w:multiLevelType w:val="hybridMultilevel"/>
    <w:tmpl w:val="4BC8C3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F4E7A40"/>
    <w:multiLevelType w:val="multilevel"/>
    <w:tmpl w:val="7D5C918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78565810"/>
    <w:multiLevelType w:val="hybridMultilevel"/>
    <w:tmpl w:val="4BC8C3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61450666">
    <w:abstractNumId w:val="7"/>
  </w:num>
  <w:num w:numId="2" w16cid:durableId="18297863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613508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38621591">
    <w:abstractNumId w:val="6"/>
  </w:num>
  <w:num w:numId="5" w16cid:durableId="754132258">
    <w:abstractNumId w:val="9"/>
  </w:num>
  <w:num w:numId="6" w16cid:durableId="1870606779">
    <w:abstractNumId w:val="3"/>
  </w:num>
  <w:num w:numId="7" w16cid:durableId="1921132154">
    <w:abstractNumId w:val="2"/>
  </w:num>
  <w:num w:numId="8" w16cid:durableId="798915268">
    <w:abstractNumId w:val="11"/>
  </w:num>
  <w:num w:numId="9" w16cid:durableId="534120031">
    <w:abstractNumId w:val="4"/>
  </w:num>
  <w:num w:numId="10" w16cid:durableId="1094131489">
    <w:abstractNumId w:val="1"/>
  </w:num>
  <w:num w:numId="11" w16cid:durableId="2119642664">
    <w:abstractNumId w:val="10"/>
  </w:num>
  <w:num w:numId="12" w16cid:durableId="9324708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2B1"/>
    <w:rsid w:val="000850E7"/>
    <w:rsid w:val="002029FE"/>
    <w:rsid w:val="002644B2"/>
    <w:rsid w:val="00265622"/>
    <w:rsid w:val="00304DCF"/>
    <w:rsid w:val="004071FA"/>
    <w:rsid w:val="004D6507"/>
    <w:rsid w:val="004E2EFC"/>
    <w:rsid w:val="004F649D"/>
    <w:rsid w:val="00550FD0"/>
    <w:rsid w:val="005C0006"/>
    <w:rsid w:val="00663A8A"/>
    <w:rsid w:val="006720AE"/>
    <w:rsid w:val="007A12B1"/>
    <w:rsid w:val="009F008F"/>
    <w:rsid w:val="00A003B4"/>
    <w:rsid w:val="00A11ED7"/>
    <w:rsid w:val="00A23754"/>
    <w:rsid w:val="00A24949"/>
    <w:rsid w:val="00AA21D1"/>
    <w:rsid w:val="00AF57A6"/>
    <w:rsid w:val="00B35BE0"/>
    <w:rsid w:val="00BB0190"/>
    <w:rsid w:val="00DB02DE"/>
    <w:rsid w:val="00E629D0"/>
    <w:rsid w:val="00E91F6B"/>
    <w:rsid w:val="00EA309A"/>
    <w:rsid w:val="00ED07F2"/>
    <w:rsid w:val="00F92FF4"/>
    <w:rsid w:val="00FF6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6FF97"/>
  <w15:chartTrackingRefBased/>
  <w15:docId w15:val="{1486976D-8E9A-4013-A966-8C04DB212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2B1"/>
    <w:rPr>
      <w:lang w:val="en-GB"/>
    </w:rPr>
  </w:style>
  <w:style w:type="paragraph" w:styleId="Heading1">
    <w:name w:val="heading 1"/>
    <w:basedOn w:val="Normal"/>
    <w:next w:val="Normal"/>
    <w:link w:val="Heading1Char"/>
    <w:uiPriority w:val="9"/>
    <w:qFormat/>
    <w:rsid w:val="007A12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12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12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12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12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12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12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12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12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12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12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12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12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12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12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12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12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12B1"/>
    <w:rPr>
      <w:rFonts w:eastAsiaTheme="majorEastAsia" w:cstheme="majorBidi"/>
      <w:color w:val="272727" w:themeColor="text1" w:themeTint="D8"/>
    </w:rPr>
  </w:style>
  <w:style w:type="paragraph" w:styleId="Title">
    <w:name w:val="Title"/>
    <w:basedOn w:val="Normal"/>
    <w:next w:val="Normal"/>
    <w:link w:val="TitleChar"/>
    <w:uiPriority w:val="10"/>
    <w:qFormat/>
    <w:rsid w:val="007A12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12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12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12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12B1"/>
    <w:pPr>
      <w:spacing w:before="160"/>
      <w:jc w:val="center"/>
    </w:pPr>
    <w:rPr>
      <w:i/>
      <w:iCs/>
      <w:color w:val="404040" w:themeColor="text1" w:themeTint="BF"/>
    </w:rPr>
  </w:style>
  <w:style w:type="character" w:customStyle="1" w:styleId="QuoteChar">
    <w:name w:val="Quote Char"/>
    <w:basedOn w:val="DefaultParagraphFont"/>
    <w:link w:val="Quote"/>
    <w:uiPriority w:val="29"/>
    <w:rsid w:val="007A12B1"/>
    <w:rPr>
      <w:i/>
      <w:iCs/>
      <w:color w:val="404040" w:themeColor="text1" w:themeTint="BF"/>
    </w:rPr>
  </w:style>
  <w:style w:type="paragraph" w:styleId="ListParagraph">
    <w:name w:val="List Paragraph"/>
    <w:basedOn w:val="Normal"/>
    <w:uiPriority w:val="34"/>
    <w:qFormat/>
    <w:rsid w:val="007A12B1"/>
    <w:pPr>
      <w:ind w:left="720"/>
      <w:contextualSpacing/>
    </w:pPr>
  </w:style>
  <w:style w:type="character" w:styleId="IntenseEmphasis">
    <w:name w:val="Intense Emphasis"/>
    <w:basedOn w:val="DefaultParagraphFont"/>
    <w:uiPriority w:val="21"/>
    <w:qFormat/>
    <w:rsid w:val="007A12B1"/>
    <w:rPr>
      <w:i/>
      <w:iCs/>
      <w:color w:val="0F4761" w:themeColor="accent1" w:themeShade="BF"/>
    </w:rPr>
  </w:style>
  <w:style w:type="paragraph" w:styleId="IntenseQuote">
    <w:name w:val="Intense Quote"/>
    <w:basedOn w:val="Normal"/>
    <w:next w:val="Normal"/>
    <w:link w:val="IntenseQuoteChar"/>
    <w:uiPriority w:val="30"/>
    <w:qFormat/>
    <w:rsid w:val="007A12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12B1"/>
    <w:rPr>
      <w:i/>
      <w:iCs/>
      <w:color w:val="0F4761" w:themeColor="accent1" w:themeShade="BF"/>
    </w:rPr>
  </w:style>
  <w:style w:type="character" w:styleId="IntenseReference">
    <w:name w:val="Intense Reference"/>
    <w:basedOn w:val="DefaultParagraphFont"/>
    <w:uiPriority w:val="32"/>
    <w:qFormat/>
    <w:rsid w:val="007A12B1"/>
    <w:rPr>
      <w:b/>
      <w:bCs/>
      <w:smallCaps/>
      <w:color w:val="0F4761" w:themeColor="accent1" w:themeShade="BF"/>
      <w:spacing w:val="5"/>
    </w:rPr>
  </w:style>
  <w:style w:type="character" w:styleId="Hyperlink">
    <w:name w:val="Hyperlink"/>
    <w:basedOn w:val="DefaultParagraphFont"/>
    <w:uiPriority w:val="99"/>
    <w:unhideWhenUsed/>
    <w:rsid w:val="007A12B1"/>
    <w:rPr>
      <w:color w:val="467886" w:themeColor="hyperlink"/>
      <w:u w:val="single"/>
    </w:rPr>
  </w:style>
  <w:style w:type="table" w:styleId="TableGrid">
    <w:name w:val="Table Grid"/>
    <w:basedOn w:val="TableNormal"/>
    <w:uiPriority w:val="39"/>
    <w:rsid w:val="002644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6839456">
      <w:bodyDiv w:val="1"/>
      <w:marLeft w:val="0"/>
      <w:marRight w:val="0"/>
      <w:marTop w:val="0"/>
      <w:marBottom w:val="0"/>
      <w:divBdr>
        <w:top w:val="none" w:sz="0" w:space="0" w:color="auto"/>
        <w:left w:val="none" w:sz="0" w:space="0" w:color="auto"/>
        <w:bottom w:val="none" w:sz="0" w:space="0" w:color="auto"/>
        <w:right w:val="none" w:sz="0" w:space="0" w:color="auto"/>
      </w:divBdr>
    </w:div>
    <w:div w:id="290945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udymore.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orrific-corruption-files.webhop.me/Temp/0.%20%20Laws%20and%20Regs%20Fresh/" TargetMode="External"/><Relationship Id="rId5" Type="http://schemas.openxmlformats.org/officeDocument/2006/relationships/hyperlink" Target="https://horrific-corruption-files.webhop.me/PNC66/"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675E63C-17AC-4850-8298-4593EB05E8B6}">
  <we:reference id="wa200005669" version="2.0.0.0" store="en-US" storeType="OMEX"/>
  <we:alternateReferences>
    <we:reference id="wa200005669" version="2.0.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35</TotalTime>
  <Pages>8</Pages>
  <Words>1261</Words>
  <Characters>7192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Cordell</dc:creator>
  <cp:keywords/>
  <dc:description/>
  <cp:lastModifiedBy>Simon Cordell</cp:lastModifiedBy>
  <cp:revision>14</cp:revision>
  <dcterms:created xsi:type="dcterms:W3CDTF">2024-07-12T09:25:00Z</dcterms:created>
  <dcterms:modified xsi:type="dcterms:W3CDTF">2024-07-12T10:16:00Z</dcterms:modified>
</cp:coreProperties>
</file>