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E1A" w14:textId="77777777" w:rsidR="009F1F0C" w:rsidRDefault="009F1F0C"/>
    <w:p w14:paraId="1107824A" w14:textId="77777777" w:rsidR="009F1F0C" w:rsidRDefault="009F1F0C"/>
    <w:p w14:paraId="48FDDCCF" w14:textId="77777777" w:rsidR="0082020F" w:rsidRPr="0088481A" w:rsidRDefault="0082020F" w:rsidP="0082020F">
      <w:pPr>
        <w:spacing w:after="0" w:line="240" w:lineRule="auto"/>
      </w:pPr>
      <w:r w:rsidRPr="0088481A">
        <w:rPr>
          <w:b/>
          <w:bCs/>
          <w:u w:val="single"/>
        </w:rPr>
        <w:t>Subject</w:t>
      </w:r>
      <w:r w:rsidRPr="0088481A">
        <w:t>: Formal Challenge to Jurisdiction &amp; Final Notice Before Litigation</w:t>
      </w:r>
    </w:p>
    <w:p w14:paraId="4E0CC9C4" w14:textId="77777777" w:rsidR="0082020F" w:rsidRDefault="0082020F" w:rsidP="0082020F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5BA53280" w14:textId="77777777" w:rsidR="0082020F" w:rsidRPr="0088481A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b/>
          <w:bCs/>
          <w:kern w:val="0"/>
          <w14:ligatures w14:val="none"/>
        </w:rPr>
        <w:t xml:space="preserve">Dear </w:t>
      </w:r>
      <w:proofErr w:type="gramStart"/>
      <w:r w:rsidRPr="0088481A">
        <w:rPr>
          <w:rFonts w:eastAsia="Times New Roman" w:cs="Times New Roman"/>
          <w:b/>
          <w:bCs/>
          <w:kern w:val="0"/>
          <w14:ligatures w14:val="none"/>
        </w:rPr>
        <w:t>Trip.com</w:t>
      </w:r>
      <w:proofErr w:type="gramEnd"/>
      <w:r w:rsidRPr="0088481A">
        <w:rPr>
          <w:rFonts w:eastAsia="Times New Roman" w:cs="Times New Roman"/>
          <w:b/>
          <w:bCs/>
          <w:kern w:val="0"/>
          <w14:ligatures w14:val="none"/>
        </w:rPr>
        <w:t xml:space="preserve"> Legal Team,</w:t>
      </w:r>
    </w:p>
    <w:p w14:paraId="6B8F5195" w14:textId="77777777" w:rsidR="0082020F" w:rsidRDefault="0082020F" w:rsidP="0082020F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I write in response to your latest correspondence regarding my claim, in which you assert that any legal proceedings must be conducted under Singaporean law due to the contracting party being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Trip.com Travel Singapore Pte. Ltd.</w:t>
      </w:r>
    </w:p>
    <w:p w14:paraId="7439AF58" w14:textId="77777777" w:rsidR="0082020F" w:rsidRPr="0088481A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408CAA9" w14:textId="77777777" w:rsidR="0082020F" w:rsidRPr="0088481A" w:rsidRDefault="0082020F" w:rsidP="0082020F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u w:val="single"/>
        </w:rPr>
      </w:pPr>
      <w:r w:rsidRPr="0088481A">
        <w:rPr>
          <w:b/>
          <w:bCs/>
          <w:u w:val="single"/>
        </w:rPr>
        <w:t xml:space="preserve">UK Jurisdiction Applies </w:t>
      </w:r>
    </w:p>
    <w:p w14:paraId="4053B3CD" w14:textId="77777777" w:rsidR="0082020F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While Trip.com may have a Singapore-based entity, it also operates through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Trip Air Ticketing (UK) Limited</w:t>
      </w:r>
      <w:r w:rsidRPr="0088481A">
        <w:rPr>
          <w:rFonts w:eastAsia="Times New Roman" w:cs="Times New Roman"/>
          <w:kern w:val="0"/>
          <w14:ligatures w14:val="none"/>
        </w:rPr>
        <w:t xml:space="preserve">, a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UK-registered company</w:t>
      </w:r>
      <w:r w:rsidRPr="0088481A">
        <w:rPr>
          <w:rFonts w:eastAsia="Times New Roman" w:cs="Times New Roman"/>
          <w:kern w:val="0"/>
          <w14:ligatures w14:val="none"/>
        </w:rPr>
        <w:t xml:space="preserve">. </w:t>
      </w:r>
    </w:p>
    <w:p w14:paraId="6625835B" w14:textId="77777777" w:rsidR="0082020F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82D29A0" w14:textId="77777777" w:rsidR="0082020F" w:rsidRPr="007144BA" w:rsidRDefault="0082020F" w:rsidP="0082020F">
      <w:pPr>
        <w:pStyle w:val="ListParagraph"/>
        <w:numPr>
          <w:ilvl w:val="0"/>
          <w:numId w:val="23"/>
        </w:numPr>
        <w:spacing w:after="0" w:line="240" w:lineRule="auto"/>
        <w:rPr>
          <w:rStyle w:val="Strong"/>
          <w:rFonts w:cs="Times New Roman"/>
          <w:color w:val="000000"/>
          <w:shd w:val="clear" w:color="auto" w:fill="FFFFFF"/>
        </w:rPr>
      </w:pPr>
      <w:r w:rsidRPr="003057FC">
        <w:rPr>
          <w:rFonts w:cs="Times New Roman"/>
          <w:color w:val="000000"/>
          <w:shd w:val="clear" w:color="auto" w:fill="FFFFFF"/>
        </w:rPr>
        <w:t>Company number </w:t>
      </w:r>
      <w:r w:rsidRPr="007144BA">
        <w:rPr>
          <w:rStyle w:val="Strong"/>
          <w:rFonts w:cs="Times New Roman"/>
          <w:color w:val="000000"/>
          <w:shd w:val="clear" w:color="auto" w:fill="FFFFFF"/>
        </w:rPr>
        <w:t>10811048.</w:t>
      </w:r>
    </w:p>
    <w:p w14:paraId="07A2CABA" w14:textId="77777777" w:rsidR="0082020F" w:rsidRPr="003057FC" w:rsidRDefault="0082020F" w:rsidP="0082020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Style w:val="Strong"/>
          <w:rFonts w:eastAsia="Times New Roman" w:cs="Times New Roman"/>
          <w:b w:val="0"/>
          <w:bCs w:val="0"/>
          <w:color w:val="000000"/>
          <w:kern w:val="0"/>
          <w14:ligatures w14:val="none"/>
        </w:rPr>
      </w:pPr>
      <w:r w:rsidRPr="003057FC">
        <w:rPr>
          <w:rFonts w:eastAsia="Times New Roman" w:cs="Times New Roman"/>
          <w:color w:val="000000"/>
          <w:kern w:val="0"/>
          <w14:ligatures w14:val="none"/>
        </w:rPr>
        <w:t xml:space="preserve">Registered office address: </w:t>
      </w:r>
      <w:r w:rsidRPr="003057FC">
        <w:rPr>
          <w:rFonts w:eastAsia="Times New Roman" w:cs="Times New Roman"/>
          <w:b/>
          <w:bCs/>
          <w:color w:val="000000"/>
          <w:kern w:val="0"/>
          <w14:ligatures w14:val="none"/>
        </w:rPr>
        <w:t>Floor 10 70 St Mary Axe, London, England, EC3A 8BE</w:t>
      </w:r>
    </w:p>
    <w:p w14:paraId="0B47EEC1" w14:textId="77777777" w:rsidR="0082020F" w:rsidRPr="003057FC" w:rsidRDefault="0082020F" w:rsidP="0082020F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3057FC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Nature of business (SIC) </w:t>
      </w:r>
      <w:r w:rsidRPr="003057FC">
        <w:rPr>
          <w:rFonts w:eastAsia="Times New Roman" w:cs="Times New Roman"/>
          <w:kern w:val="0"/>
          <w14:ligatures w14:val="none"/>
        </w:rPr>
        <w:t>79110 - Travel agency activities</w:t>
      </w:r>
      <w:r w:rsidRPr="003057FC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, </w:t>
      </w:r>
      <w:r w:rsidRPr="003057FC">
        <w:rPr>
          <w:rFonts w:eastAsia="Times New Roman" w:cs="Times New Roman"/>
          <w:kern w:val="0"/>
          <w14:ligatures w14:val="none"/>
        </w:rPr>
        <w:t>82200 - Activities of call centers.</w:t>
      </w:r>
    </w:p>
    <w:p w14:paraId="619F29E5" w14:textId="77777777" w:rsidR="0082020F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217107B" w14:textId="77777777" w:rsidR="0082020F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3057FC">
        <w:rPr>
          <w:rFonts w:eastAsia="Times New Roman" w:cs="Times New Roman"/>
          <w:kern w:val="0"/>
          <w14:ligatures w14:val="none"/>
        </w:rPr>
        <w:t>Trip Air Ticketing (UK) Limited and Trip.com Group are connected. Trip Air Ticketing (UK) Limited is a UK-registered entity of Trip.com Group, originally incorporated on 9 June 2017. It primarily operates travel agency activities and call center services under SIC codes 79110 and 82200</w:t>
      </w:r>
      <w:r>
        <w:rPr>
          <w:rFonts w:eastAsia="Times New Roman" w:cs="Times New Roman"/>
          <w:kern w:val="0"/>
          <w14:ligatures w14:val="none"/>
        </w:rPr>
        <w:t xml:space="preserve"> and t</w:t>
      </w:r>
      <w:r w:rsidRPr="003057FC">
        <w:rPr>
          <w:rFonts w:eastAsia="Times New Roman" w:cs="Times New Roman"/>
          <w:kern w:val="0"/>
          <w14:ligatures w14:val="none"/>
        </w:rPr>
        <w:t>his means that Trip.com Group uses Trip Air Ticketing (UK) Limited as part of its UK operations, allowing it to sell travel services within the UK while still being a global company headquartered in China and Singapore.</w:t>
      </w:r>
    </w:p>
    <w:p w14:paraId="39E013CE" w14:textId="77777777" w:rsidR="0082020F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464867F" w14:textId="77777777" w:rsidR="0082020F" w:rsidRPr="0088481A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b/>
          <w:bCs/>
          <w:kern w:val="0"/>
          <w:u w:val="single"/>
          <w14:ligatures w14:val="none"/>
        </w:rPr>
        <w:t>Given that</w:t>
      </w:r>
      <w:r w:rsidRPr="0088481A">
        <w:rPr>
          <w:rFonts w:eastAsia="Times New Roman" w:cs="Times New Roman"/>
          <w:kern w:val="0"/>
          <w14:ligatures w14:val="none"/>
        </w:rPr>
        <w:t>:</w:t>
      </w:r>
    </w:p>
    <w:p w14:paraId="7F88ACF8" w14:textId="77777777" w:rsidR="0082020F" w:rsidRPr="0088481A" w:rsidRDefault="0082020F" w:rsidP="0082020F">
      <w:pPr>
        <w:numPr>
          <w:ilvl w:val="0"/>
          <w:numId w:val="18"/>
        </w:num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The transaction took place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while I was physically in the UK</w:t>
      </w:r>
      <w:r w:rsidRPr="0088481A">
        <w:rPr>
          <w:rFonts w:eastAsia="Times New Roman" w:cs="Times New Roman"/>
          <w:kern w:val="0"/>
          <w14:ligatures w14:val="none"/>
        </w:rPr>
        <w:t>.</w:t>
      </w:r>
    </w:p>
    <w:p w14:paraId="3960A972" w14:textId="77777777" w:rsidR="0082020F" w:rsidRPr="0088481A" w:rsidRDefault="0082020F" w:rsidP="0082020F">
      <w:pPr>
        <w:numPr>
          <w:ilvl w:val="0"/>
          <w:numId w:val="18"/>
        </w:num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I paid in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GBP, using a UK payment method</w:t>
      </w:r>
      <w:r w:rsidRPr="0088481A">
        <w:rPr>
          <w:rFonts w:eastAsia="Times New Roman" w:cs="Times New Roman"/>
          <w:kern w:val="0"/>
          <w14:ligatures w14:val="none"/>
        </w:rPr>
        <w:t>.</w:t>
      </w:r>
    </w:p>
    <w:p w14:paraId="4C513DED" w14:textId="77777777" w:rsidR="0082020F" w:rsidRPr="0088481A" w:rsidRDefault="0082020F" w:rsidP="0082020F">
      <w:pPr>
        <w:numPr>
          <w:ilvl w:val="0"/>
          <w:numId w:val="18"/>
        </w:num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Trip.com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actively markets and sells services to UK residents</w:t>
      </w:r>
      <w:r w:rsidRPr="0088481A">
        <w:rPr>
          <w:rFonts w:eastAsia="Times New Roman" w:cs="Times New Roman"/>
          <w:kern w:val="0"/>
          <w14:ligatures w14:val="none"/>
        </w:rPr>
        <w:t>.</w:t>
      </w:r>
    </w:p>
    <w:p w14:paraId="63C179D3" w14:textId="77777777" w:rsidR="0082020F" w:rsidRDefault="0082020F" w:rsidP="0082020F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UK consumer protection laws apply under the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Consumer Rights Act 2015</w:t>
      </w:r>
      <w:r w:rsidRPr="0088481A">
        <w:rPr>
          <w:rFonts w:eastAsia="Times New Roman" w:cs="Times New Roman"/>
          <w:kern w:val="0"/>
          <w14:ligatures w14:val="none"/>
        </w:rPr>
        <w:t xml:space="preserve">, which safeguards UK consumers against unfair practices, including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misleading terms and service failures</w:t>
      </w:r>
      <w:r w:rsidRPr="0088481A">
        <w:rPr>
          <w:rFonts w:eastAsia="Times New Roman" w:cs="Times New Roman"/>
          <w:kern w:val="0"/>
          <w14:ligatures w14:val="none"/>
        </w:rPr>
        <w:t xml:space="preserve">. Consequently,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UK courts retain jurisdiction</w:t>
      </w:r>
      <w:r w:rsidRPr="0088481A">
        <w:rPr>
          <w:rFonts w:eastAsia="Times New Roman" w:cs="Times New Roman"/>
          <w:kern w:val="0"/>
          <w14:ligatures w14:val="none"/>
        </w:rPr>
        <w:t xml:space="preserve"> over this matter, regardless of your business registration in Singapore.</w:t>
      </w:r>
    </w:p>
    <w:p w14:paraId="106B6D7F" w14:textId="77777777" w:rsidR="0082020F" w:rsidRPr="0088481A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4544C73" w14:textId="77777777" w:rsidR="0082020F" w:rsidRPr="0088481A" w:rsidRDefault="0082020F" w:rsidP="0082020F">
      <w:pPr>
        <w:spacing w:after="0"/>
        <w:rPr>
          <w:b/>
          <w:bCs/>
          <w:u w:val="single"/>
        </w:rPr>
      </w:pPr>
      <w:r w:rsidRPr="0088481A">
        <w:rPr>
          <w:b/>
          <w:bCs/>
        </w:rPr>
        <w:t xml:space="preserve">2. </w:t>
      </w:r>
      <w:r w:rsidRPr="0088481A">
        <w:rPr>
          <w:b/>
          <w:bCs/>
          <w:u w:val="single"/>
        </w:rPr>
        <w:t>Challenge to Cost Recovery Objections</w:t>
      </w:r>
    </w:p>
    <w:p w14:paraId="31058ACE" w14:textId="77777777" w:rsidR="0082020F" w:rsidRPr="0088481A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You have dismissed my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analysis fees under CPR 46.5</w:t>
      </w:r>
      <w:r w:rsidRPr="0088481A">
        <w:rPr>
          <w:rFonts w:eastAsia="Times New Roman" w:cs="Times New Roman"/>
          <w:kern w:val="0"/>
          <w14:ligatures w14:val="none"/>
        </w:rPr>
        <w:t>, claiming they are not recoverable. However:</w:t>
      </w:r>
    </w:p>
    <w:p w14:paraId="3CAACF10" w14:textId="77777777" w:rsidR="0082020F" w:rsidRPr="0088481A" w:rsidRDefault="0082020F" w:rsidP="0082020F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The time spent litigating this matter is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clearly evidenced by timestamped emails</w:t>
      </w:r>
      <w:r w:rsidRPr="0088481A">
        <w:rPr>
          <w:rFonts w:eastAsia="Times New Roman" w:cs="Times New Roman"/>
          <w:kern w:val="0"/>
          <w14:ligatures w14:val="none"/>
        </w:rPr>
        <w:t>, demonstrating the extensive effort required due to inadequate resolution.</w:t>
      </w:r>
    </w:p>
    <w:p w14:paraId="7FD66490" w14:textId="77777777" w:rsidR="0082020F" w:rsidRPr="0088481A" w:rsidRDefault="0082020F" w:rsidP="0082020F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b/>
          <w:bCs/>
          <w:kern w:val="0"/>
          <w14:ligatures w14:val="none"/>
        </w:rPr>
        <w:t>CPR 46.5 permits fixed-rate recovery for litigants in person</w:t>
      </w:r>
      <w:r w:rsidRPr="0088481A">
        <w:rPr>
          <w:rFonts w:eastAsia="Times New Roman" w:cs="Times New Roman"/>
          <w:kern w:val="0"/>
          <w14:ligatures w14:val="none"/>
        </w:rPr>
        <w:t xml:space="preserve">, and my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structured breakdown aligns with these guidelines</w:t>
      </w:r>
      <w:r w:rsidRPr="0088481A">
        <w:rPr>
          <w:rFonts w:eastAsia="Times New Roman" w:cs="Times New Roman"/>
          <w:kern w:val="0"/>
          <w14:ligatures w14:val="none"/>
        </w:rPr>
        <w:t>.</w:t>
      </w:r>
    </w:p>
    <w:p w14:paraId="5EDCDAA7" w14:textId="77777777" w:rsidR="0082020F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If you dispute the calculation, I invite you to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provide a legal basis for rejecting these costs outright</w:t>
      </w:r>
      <w:r w:rsidRPr="0088481A">
        <w:rPr>
          <w:rFonts w:eastAsia="Times New Roman" w:cs="Times New Roman"/>
          <w:kern w:val="0"/>
          <w14:ligatures w14:val="none"/>
        </w:rPr>
        <w:t>.</w:t>
      </w:r>
    </w:p>
    <w:p w14:paraId="59BD19B3" w14:textId="77777777" w:rsidR="0082020F" w:rsidRPr="0088481A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68FCA7C" w14:textId="77777777" w:rsidR="0082020F" w:rsidRPr="0088481A" w:rsidRDefault="0082020F" w:rsidP="0082020F">
      <w:pPr>
        <w:spacing w:after="0"/>
      </w:pPr>
      <w:r w:rsidRPr="0088481A">
        <w:t xml:space="preserve">3. </w:t>
      </w:r>
      <w:r w:rsidRPr="0088481A">
        <w:rPr>
          <w:b/>
          <w:bCs/>
          <w:u w:val="single"/>
        </w:rPr>
        <w:t>Airline Documentation</w:t>
      </w:r>
    </w:p>
    <w:p w14:paraId="1557C473" w14:textId="77777777" w:rsidR="0082020F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You claim that my failure to board was due to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travel documentation issues</w:t>
      </w:r>
      <w:r w:rsidRPr="0088481A">
        <w:rPr>
          <w:rFonts w:eastAsia="Times New Roman" w:cs="Times New Roman"/>
          <w:kern w:val="0"/>
          <w14:ligatures w14:val="none"/>
        </w:rPr>
        <w:t xml:space="preserve">. However, this is contradicted by your own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customer service records</w:t>
      </w:r>
      <w:r w:rsidRPr="0088481A">
        <w:rPr>
          <w:rFonts w:eastAsia="Times New Roman" w:cs="Times New Roman"/>
          <w:kern w:val="0"/>
          <w14:ligatures w14:val="none"/>
        </w:rPr>
        <w:t xml:space="preserve">, which confirm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discrepancies in baggage policies</w:t>
      </w:r>
      <w:r w:rsidRPr="0088481A">
        <w:rPr>
          <w:rFonts w:eastAsia="Times New Roman" w:cs="Times New Roman"/>
          <w:kern w:val="0"/>
          <w14:ligatures w14:val="none"/>
        </w:rPr>
        <w:t xml:space="preserve"> were central to the dispute. I require you to:</w:t>
      </w:r>
    </w:p>
    <w:p w14:paraId="63183B9A" w14:textId="77777777" w:rsidR="0082020F" w:rsidRPr="0088481A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3B37C41" w14:textId="77777777" w:rsidR="0082020F" w:rsidRPr="0088481A" w:rsidRDefault="0082020F" w:rsidP="0082020F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b/>
          <w:bCs/>
          <w:kern w:val="0"/>
          <w14:ligatures w14:val="none"/>
        </w:rPr>
        <w:t>Clarify any contradictions</w:t>
      </w:r>
      <w:r w:rsidRPr="0088481A">
        <w:rPr>
          <w:rFonts w:eastAsia="Times New Roman" w:cs="Times New Roman"/>
          <w:kern w:val="0"/>
          <w14:ligatures w14:val="none"/>
        </w:rPr>
        <w:t xml:space="preserve"> in your communication history.</w:t>
      </w:r>
    </w:p>
    <w:p w14:paraId="07B2A661" w14:textId="77777777" w:rsidR="0082020F" w:rsidRDefault="0082020F" w:rsidP="0082020F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b/>
          <w:bCs/>
          <w:kern w:val="0"/>
          <w14:ligatures w14:val="none"/>
        </w:rPr>
        <w:t>Explain why supporting evidence contradicts the airline’s position</w:t>
      </w:r>
      <w:r w:rsidRPr="0088481A">
        <w:rPr>
          <w:rFonts w:eastAsia="Times New Roman" w:cs="Times New Roman"/>
          <w:kern w:val="0"/>
          <w14:ligatures w14:val="none"/>
        </w:rPr>
        <w:t>.</w:t>
      </w:r>
    </w:p>
    <w:p w14:paraId="6BA585C4" w14:textId="77777777" w:rsidR="0082020F" w:rsidRPr="0088481A" w:rsidRDefault="0082020F" w:rsidP="0082020F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4809A8B0" w14:textId="77777777" w:rsidR="0082020F" w:rsidRPr="0088481A" w:rsidRDefault="0082020F" w:rsidP="0082020F">
      <w:pPr>
        <w:spacing w:after="0"/>
      </w:pPr>
      <w:r w:rsidRPr="0088481A">
        <w:t xml:space="preserve">4. </w:t>
      </w:r>
      <w:r w:rsidRPr="0088481A">
        <w:rPr>
          <w:b/>
          <w:bCs/>
          <w:u w:val="single"/>
        </w:rPr>
        <w:t>Final Warning Before Litigation</w:t>
      </w:r>
    </w:p>
    <w:p w14:paraId="359944C6" w14:textId="77777777" w:rsidR="0082020F" w:rsidRPr="0088481A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Despite repeated efforts to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resolve this matter amicably</w:t>
      </w:r>
      <w:r w:rsidRPr="0088481A">
        <w:rPr>
          <w:rFonts w:eastAsia="Times New Roman" w:cs="Times New Roman"/>
          <w:kern w:val="0"/>
          <w14:ligatures w14:val="none"/>
        </w:rPr>
        <w:t xml:space="preserve">, your responses have attempted to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evade accountability</w:t>
      </w:r>
      <w:r w:rsidRPr="0088481A">
        <w:rPr>
          <w:rFonts w:eastAsia="Times New Roman" w:cs="Times New Roman"/>
          <w:kern w:val="0"/>
          <w14:ligatures w14:val="none"/>
        </w:rPr>
        <w:t xml:space="preserve"> through procedural objections rather than engaging fairly.</w:t>
      </w:r>
    </w:p>
    <w:p w14:paraId="53F03BCA" w14:textId="77777777" w:rsidR="0082020F" w:rsidRPr="0088481A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If a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satisfactory resolution is not reached within 7 days</w:t>
      </w:r>
      <w:r w:rsidRPr="0088481A">
        <w:rPr>
          <w:rFonts w:eastAsia="Times New Roman" w:cs="Times New Roman"/>
          <w:kern w:val="0"/>
          <w14:ligatures w14:val="none"/>
        </w:rPr>
        <w:t xml:space="preserve">, I will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formally file my N1 claim form</w:t>
      </w:r>
      <w:r w:rsidRPr="0088481A">
        <w:rPr>
          <w:rFonts w:eastAsia="Times New Roman" w:cs="Times New Roman"/>
          <w:kern w:val="0"/>
          <w14:ligatures w14:val="none"/>
        </w:rPr>
        <w:t xml:space="preserve"> with the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UK courts</w:t>
      </w:r>
      <w:r w:rsidRPr="0088481A">
        <w:rPr>
          <w:rFonts w:eastAsia="Times New Roman" w:cs="Times New Roman"/>
          <w:kern w:val="0"/>
          <w14:ligatures w14:val="none"/>
        </w:rPr>
        <w:t>.</w:t>
      </w:r>
    </w:p>
    <w:p w14:paraId="4232A8BF" w14:textId="77777777" w:rsidR="0082020F" w:rsidRPr="0088481A" w:rsidRDefault="0082020F" w:rsidP="0082020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kern w:val="0"/>
          <w14:ligatures w14:val="none"/>
        </w:rPr>
        <w:t xml:space="preserve">I expect a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detailed response addressing the points above</w:t>
      </w:r>
      <w:r w:rsidRPr="0088481A">
        <w:rPr>
          <w:rFonts w:eastAsia="Times New Roman" w:cs="Times New Roman"/>
          <w:kern w:val="0"/>
          <w14:ligatures w14:val="none"/>
        </w:rPr>
        <w:t xml:space="preserve">. Failure to engage meaningfully will result in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legal escalation</w:t>
      </w:r>
      <w:r w:rsidRPr="0088481A">
        <w:rPr>
          <w:rFonts w:eastAsia="Times New Roman" w:cs="Times New Roman"/>
          <w:kern w:val="0"/>
          <w14:ligatures w14:val="none"/>
        </w:rPr>
        <w:t>.</w:t>
      </w:r>
    </w:p>
    <w:p w14:paraId="2C808499" w14:textId="77777777" w:rsidR="0082020F" w:rsidRPr="0088481A" w:rsidRDefault="0082020F" w:rsidP="0082020F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88481A">
        <w:rPr>
          <w:rFonts w:eastAsia="Times New Roman" w:cs="Times New Roman"/>
          <w:b/>
          <w:bCs/>
          <w:kern w:val="0"/>
          <w14:ligatures w14:val="none"/>
        </w:rPr>
        <w:t>Best regards,</w:t>
      </w:r>
      <w:r w:rsidRPr="0088481A">
        <w:rPr>
          <w:rFonts w:eastAsia="Times New Roman" w:cs="Times New Roman"/>
          <w:kern w:val="0"/>
          <w14:ligatures w14:val="none"/>
        </w:rPr>
        <w:t xml:space="preserve"> </w:t>
      </w:r>
      <w:r w:rsidRPr="0088481A">
        <w:rPr>
          <w:rFonts w:eastAsia="Times New Roman" w:cs="Times New Roman"/>
          <w:b/>
          <w:bCs/>
          <w:kern w:val="0"/>
          <w14:ligatures w14:val="none"/>
        </w:rPr>
        <w:t>Simon Paul Cordell</w:t>
      </w:r>
    </w:p>
    <w:p w14:paraId="4C642B89" w14:textId="77777777" w:rsidR="0082020F" w:rsidRDefault="008202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020F" w:rsidRPr="00737ED1" w14:paraId="58211800" w14:textId="77777777" w:rsidTr="009C537D">
        <w:tc>
          <w:tcPr>
            <w:tcW w:w="9350" w:type="dxa"/>
          </w:tcPr>
          <w:p w14:paraId="1B535AB9" w14:textId="77777777" w:rsidR="0082020F" w:rsidRPr="00737ED1" w:rsidRDefault="0082020F" w:rsidP="009C537D">
            <w:r w:rsidRPr="00737ED1">
              <w:rPr>
                <w:lang w:val="en-GB" w:eastAsia="en-GB" w:bidi="en-GB"/>
              </w:rPr>
              <w:drawing>
                <wp:anchor distT="0" distB="0" distL="63500" distR="63500" simplePos="0" relativeHeight="251662336" behindDoc="1" locked="0" layoutInCell="1" allowOverlap="1" wp14:anchorId="08A28FBF" wp14:editId="5F713A66">
                  <wp:simplePos x="0" y="0"/>
                  <wp:positionH relativeFrom="margin">
                    <wp:posOffset>3927475</wp:posOffset>
                  </wp:positionH>
                  <wp:positionV relativeFrom="paragraph">
                    <wp:posOffset>193675</wp:posOffset>
                  </wp:positionV>
                  <wp:extent cx="1798320" cy="450850"/>
                  <wp:effectExtent l="0" t="0" r="0" b="6350"/>
                  <wp:wrapTopAndBottom/>
                  <wp:docPr id="717558400" name="Picture 4" descr="A blue and yellow circle an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58400" name="Picture 4" descr="A blue and yellow circle and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CC39E1" w14:textId="77777777" w:rsidR="0082020F" w:rsidRPr="00737ED1" w:rsidRDefault="0082020F" w:rsidP="009C537D">
            <w:pPr>
              <w:rPr>
                <w:b/>
                <w:bCs/>
                <w:u w:val="single"/>
              </w:rPr>
            </w:pPr>
            <w:r>
              <w:rPr>
                <w:rFonts w:eastAsia="Bookman Old Style" w:cs="Times New Roman"/>
                <w:noProof/>
                <w:color w:val="FFFFFF"/>
                <w:spacing w:val="-10"/>
                <w:kern w:val="0"/>
                <w:lang w:val="en-GB" w:eastAsia="en-GB" w:bidi="en-GB"/>
                <w14:ligatures w14:val="none"/>
              </w:rPr>
              <w:drawing>
                <wp:anchor distT="0" distB="0" distL="114300" distR="114300" simplePos="0" relativeHeight="251663360" behindDoc="1" locked="0" layoutInCell="1" allowOverlap="1" wp14:anchorId="15DA34BF" wp14:editId="7F30B7C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809625</wp:posOffset>
                  </wp:positionV>
                  <wp:extent cx="5686425" cy="895350"/>
                  <wp:effectExtent l="0" t="0" r="9525" b="0"/>
                  <wp:wrapTight wrapText="bothSides">
                    <wp:wrapPolygon edited="0">
                      <wp:start x="0" y="0"/>
                      <wp:lineTo x="0" y="21140"/>
                      <wp:lineTo x="21564" y="21140"/>
                      <wp:lineTo x="21564" y="0"/>
                      <wp:lineTo x="0" y="0"/>
                    </wp:wrapPolygon>
                  </wp:wrapTight>
                  <wp:docPr id="2023786503" name="Picture 5" descr="An orange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786503" name="Picture 5" descr="An orange rectangular objec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7ED1">
              <w:rPr>
                <w:b/>
                <w:bCs/>
                <w:u w:val="single"/>
                <w:lang w:val="en-GB" w:eastAsia="en-GB" w:bidi="en-GB"/>
              </w:rPr>
              <w:t>Annex 1: Airline confirmation of missed flight and added baggage.</w:t>
            </w:r>
          </w:p>
          <w:p w14:paraId="20D5624E" w14:textId="77777777" w:rsidR="0082020F" w:rsidRDefault="0082020F" w:rsidP="009C537D">
            <w:pPr>
              <w:rPr>
                <w:rFonts w:eastAsia="Microsoft Sans Serif" w:cs="Times New Roman"/>
                <w:b/>
                <w:bCs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3528FD96" w14:textId="77777777" w:rsidR="0082020F" w:rsidRPr="00737ED1" w:rsidRDefault="0082020F" w:rsidP="009C537D">
            <w:pPr>
              <w:keepNext/>
              <w:keepLines/>
              <w:widowControl w:val="0"/>
              <w:spacing w:after="342" w:line="280" w:lineRule="exact"/>
              <w:outlineLvl w:val="1"/>
              <w:rPr>
                <w:rFonts w:eastAsia="Trebuchet MS" w:cs="Times New Roman"/>
                <w:b/>
                <w:bCs/>
              </w:rPr>
            </w:pPr>
            <w:bookmarkStart w:id="0" w:name="bookmark1"/>
            <w:r w:rsidRPr="00737ED1">
              <w:rPr>
                <w:rFonts w:eastAsia="Trebuchet MS" w:cs="Times New Roman"/>
                <w:b/>
                <w:bCs/>
                <w:color w:val="000000"/>
                <w:lang w:val="en-GB" w:eastAsia="en-GB" w:bidi="en-GB"/>
              </w:rPr>
              <w:t>EasyJet Conversation Transcript</w:t>
            </w:r>
            <w:bookmarkEnd w:id="0"/>
          </w:p>
          <w:p w14:paraId="009546A0" w14:textId="77777777" w:rsidR="0082020F" w:rsidRPr="00737ED1" w:rsidRDefault="0082020F" w:rsidP="0082020F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Hey,</w:t>
            </w:r>
          </w:p>
          <w:p w14:paraId="79C32783" w14:textId="088E1B3F" w:rsidR="0082020F" w:rsidRPr="00737ED1" w:rsidRDefault="0082020F" w:rsidP="0082020F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 xml:space="preserve">Here's a copy of the conversation you had with us via web chat. If you have any other </w:t>
            </w:r>
            <w:r w:rsidR="000C5F1D" w:rsidRPr="00737ED1">
              <w:rPr>
                <w:lang w:val="en-GB" w:eastAsia="en-GB" w:bidi="en-GB"/>
              </w:rPr>
              <w:t>questions,</w:t>
            </w:r>
            <w:r w:rsidRPr="00737ED1">
              <w:rPr>
                <w:lang w:val="en-GB" w:eastAsia="en-GB" w:bidi="en-GB"/>
              </w:rPr>
              <w:t xml:space="preserve"> please feel free to contact us again.</w:t>
            </w:r>
          </w:p>
          <w:p w14:paraId="4ECFC00E" w14:textId="77777777" w:rsidR="0082020F" w:rsidRDefault="0082020F" w:rsidP="0082020F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Thank you!</w:t>
            </w:r>
          </w:p>
          <w:p w14:paraId="7DF6C352" w14:textId="77777777" w:rsidR="000C5F1D" w:rsidRPr="00737ED1" w:rsidRDefault="000C5F1D" w:rsidP="0082020F">
            <w:pPr>
              <w:rPr>
                <w:lang w:val="en-GB" w:eastAsia="en-GB" w:bidi="en-GB"/>
              </w:rPr>
            </w:pPr>
          </w:p>
          <w:p w14:paraId="1307BB05" w14:textId="4B5869A3" w:rsidR="0082020F" w:rsidRDefault="0082020F" w:rsidP="000C5F1D">
            <w:pPr>
              <w:rPr>
                <w:b/>
                <w:bCs/>
                <w:lang w:val="en-GB" w:eastAsia="en-GB" w:bidi="en-GB"/>
              </w:rPr>
            </w:pPr>
            <w:r w:rsidRPr="00737ED1">
              <w:rPr>
                <w:b/>
                <w:bCs/>
                <w:lang w:val="en-GB" w:eastAsia="en-GB" w:bidi="en-GB"/>
              </w:rPr>
              <w:t>Chat ID: 01%3f9f-2c55-7aaO-b59a-a6c44ceda376</w:t>
            </w:r>
          </w:p>
          <w:p w14:paraId="6399B1C5" w14:textId="77777777" w:rsidR="000C5F1D" w:rsidRPr="00737ED1" w:rsidRDefault="000C5F1D" w:rsidP="000C5F1D">
            <w:pPr>
              <w:rPr>
                <w:b/>
                <w:bCs/>
                <w:lang w:val="en-GB" w:eastAsia="en-GB" w:bidi="en-GB"/>
              </w:rPr>
            </w:pPr>
          </w:p>
          <w:p w14:paraId="2A9E71CE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05:21pm UTC - easy Jet Virtual Advisor:</w:t>
            </w:r>
          </w:p>
          <w:p w14:paraId="1B80AE26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You're now in the queue. Please keep this conversation and webpage open while we transfer you to one of our Customer Service advisors. Thank you for your patience.</w:t>
            </w:r>
          </w:p>
          <w:p w14:paraId="453F29FC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32A5B821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05:21pm UTC - easy Jet Virtual Advisor:</w:t>
            </w:r>
          </w:p>
          <w:p w14:paraId="1A95990A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lastRenderedPageBreak/>
              <w:t>While you're waiting, make sure you have your ** boo king reference number** and **passenger information** ready, as we may need these to locate your booking.</w:t>
            </w:r>
          </w:p>
          <w:p w14:paraId="161EE7D9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781CE04F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05:21pm UTC - easyJet Virtual Advisor:</w:t>
            </w:r>
          </w:p>
          <w:p w14:paraId="06D62213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For your security, DO NOT attach your payment card information into this chat.</w:t>
            </w:r>
          </w:p>
          <w:p w14:paraId="397915CD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5FE5F19E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05:21pm UTC - easyJet Virtual Advisor:</w:t>
            </w:r>
          </w:p>
          <w:p w14:paraId="13731584" w14:textId="458EBFF6" w:rsidR="0082020F" w:rsidRDefault="000C5F1D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G</w:t>
            </w:r>
            <w:r w:rsidR="0082020F" w:rsidRPr="00737ED1">
              <w:rPr>
                <w:lang w:val="en-GB" w:eastAsia="en-GB" w:bidi="en-GB"/>
              </w:rPr>
              <w:t>if</w:t>
            </w:r>
          </w:p>
          <w:p w14:paraId="2164D326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410D17A2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05:46pm UTC - easyJet Virtual Advisor:</w:t>
            </w:r>
          </w:p>
          <w:p w14:paraId="23506201" w14:textId="3F2B6FAB" w:rsidR="000C5F1D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An agent has joined the conversation</w:t>
            </w:r>
            <w:r w:rsidR="000C5F1D" w:rsidRPr="00737ED1">
              <w:rPr>
                <w:lang w:val="en-GB" w:eastAsia="en-GB" w:bidi="en-GB"/>
              </w:rPr>
              <w:drawing>
                <wp:anchor distT="0" distB="0" distL="63500" distR="63500" simplePos="0" relativeHeight="251665408" behindDoc="1" locked="0" layoutInCell="1" allowOverlap="1" wp14:anchorId="444F2936" wp14:editId="54D66E2C">
                  <wp:simplePos x="0" y="0"/>
                  <wp:positionH relativeFrom="margin">
                    <wp:posOffset>3946525</wp:posOffset>
                  </wp:positionH>
                  <wp:positionV relativeFrom="paragraph">
                    <wp:posOffset>428625</wp:posOffset>
                  </wp:positionV>
                  <wp:extent cx="1798320" cy="450850"/>
                  <wp:effectExtent l="0" t="0" r="0" b="6350"/>
                  <wp:wrapTopAndBottom/>
                  <wp:docPr id="849221230" name="Picture 4" descr="A blue and yellow circle an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58400" name="Picture 4" descr="A blue and yellow circle and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65EB1D" w14:textId="77777777" w:rsidR="000C5F1D" w:rsidRDefault="000C5F1D" w:rsidP="000C5F1D">
            <w:pPr>
              <w:rPr>
                <w:lang w:val="en-GB" w:eastAsia="en-GB" w:bidi="en-GB"/>
              </w:rPr>
            </w:pPr>
          </w:p>
          <w:p w14:paraId="03EE008E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05:46pm UTC - Customer Service Advisor:</w:t>
            </w:r>
          </w:p>
          <w:p w14:paraId="7DA25747" w14:textId="076AB28C" w:rsidR="000C5F1D" w:rsidRP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Welcome to easyJet you are chatting to Saif, could you please tell me your full name?</w:t>
            </w:r>
          </w:p>
          <w:p w14:paraId="371670E9" w14:textId="77777777" w:rsidR="000C5F1D" w:rsidRDefault="000C5F1D" w:rsidP="000C5F1D">
            <w:pPr>
              <w:rPr>
                <w:lang w:val="en-GB" w:eastAsia="en-GB" w:bidi="en-GB"/>
              </w:rPr>
            </w:pPr>
          </w:p>
          <w:p w14:paraId="57FB315B" w14:textId="21BBA786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16/04/2025 05:46pm UTC - Customer Service Advisor:</w:t>
            </w:r>
          </w:p>
          <w:p w14:paraId="5AA165EB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How may ] assist you?</w:t>
            </w:r>
          </w:p>
          <w:p w14:paraId="4D7F1391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1F1E8901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16/04/2025 05:46pm UTC - You:</w:t>
            </w:r>
          </w:p>
          <w:p w14:paraId="717AB158" w14:textId="77777777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Hi! This is Shirley from Trip.com.</w:t>
            </w:r>
          </w:p>
          <w:p w14:paraId="3528C882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0AF26FD6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16/04/2025 06:46pm UTC - You:</w:t>
            </w:r>
          </w:p>
          <w:p w14:paraId="11B929C1" w14:textId="77777777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I just wanted to confirm if the passenger was able to take the flight under reference K8MSDNZ</w:t>
            </w:r>
          </w:p>
          <w:p w14:paraId="4EEBF6F5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07838FC2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06:47pm UTC - Customer Service Advisor:</w:t>
            </w:r>
          </w:p>
          <w:p w14:paraId="5D2EB342" w14:textId="77777777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Hello. Shirley.</w:t>
            </w:r>
          </w:p>
          <w:p w14:paraId="0D2BA93F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639FC424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05:47pm UTC ■ Customer Service Advisor:</w:t>
            </w:r>
          </w:p>
          <w:p w14:paraId="033478C4" w14:textId="77777777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No worries I will do my best to assist you. Please tell me the flight time dale route the names of the passengers, and the email address used on the booking.</w:t>
            </w:r>
          </w:p>
          <w:p w14:paraId="68CC20F3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0F09A8F5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06:47pm UTC - You:</w:t>
            </w:r>
          </w:p>
          <w:p w14:paraId="00A389DD" w14:textId="77777777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CORDELL/SIMQN</w:t>
            </w:r>
          </w:p>
          <w:p w14:paraId="2CC26D38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1CEC9903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05:46pm UTC - You:</w:t>
            </w:r>
          </w:p>
          <w:p w14:paraId="3BB6C4A2" w14:textId="1122A006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 xml:space="preserve">One way </w:t>
            </w:r>
            <w:r w:rsidRPr="000C5F1D">
              <w:rPr>
                <w:b/>
                <w:bCs/>
                <w:lang w:val="en-GB" w:eastAsia="en-GB" w:bidi="en-GB"/>
              </w:rPr>
              <w:t xml:space="preserve"> ■ </w:t>
            </w:r>
            <w:r w:rsidRPr="000C5F1D">
              <w:rPr>
                <w:lang w:val="en-GB" w:eastAsia="en-GB" w:bidi="en-GB"/>
              </w:rPr>
              <w:t>London-Antalya</w:t>
            </w:r>
          </w:p>
          <w:p w14:paraId="1B36F6B7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6DA25733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05:46pm UTC - You:</w:t>
            </w:r>
          </w:p>
          <w:p w14:paraId="07F827AE" w14:textId="77777777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2025-01-08 08:00 LGW/S 15:20 AYT/T2</w:t>
            </w:r>
          </w:p>
          <w:p w14:paraId="5A133D12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56170445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16/04/2025 05:46pm UTC - You:</w:t>
            </w:r>
          </w:p>
          <w:p w14:paraId="4C0B9E89" w14:textId="34FBFE71" w:rsidR="000C5F1D" w:rsidRDefault="000C5F1D" w:rsidP="000C5F1D">
            <w:pPr>
              <w:rPr>
                <w:lang w:val="en-GB" w:eastAsia="en-GB" w:bidi="en-GB"/>
              </w:rPr>
            </w:pPr>
            <w:hyperlink r:id="rId7" w:history="1">
              <w:r w:rsidRPr="00BF5D39">
                <w:rPr>
                  <w:rStyle w:val="Hyperlink"/>
                  <w:lang w:val="en-GB" w:eastAsia="en-GB" w:bidi="en-GB"/>
                </w:rPr>
                <w:t>ty.ler.kel.lyckpkc@gmail.com</w:t>
              </w:r>
            </w:hyperlink>
          </w:p>
          <w:p w14:paraId="2FC6CF3D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74CDD4F1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05:45pm UTC ■ Customer Service Advisor:</w:t>
            </w:r>
          </w:p>
          <w:p w14:paraId="176F2654" w14:textId="77777777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Thank you.</w:t>
            </w:r>
          </w:p>
          <w:p w14:paraId="1EFEF987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1E1E12E6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05:45pm UTC - Customer Service Advisor:</w:t>
            </w:r>
          </w:p>
          <w:p w14:paraId="02C7C5BE" w14:textId="77777777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Please allow me 3 minutes to check the booking.</w:t>
            </w:r>
          </w:p>
          <w:p w14:paraId="349CD50D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44F9C8BD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05:45pm UTC - You:</w:t>
            </w:r>
          </w:p>
          <w:p w14:paraId="3D96D5C7" w14:textId="77777777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Thank you!</w:t>
            </w:r>
          </w:p>
          <w:p w14:paraId="2199C83E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5E93F8FA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05:50pm UTC ■ Customer Service Advisor:</w:t>
            </w:r>
          </w:p>
          <w:p w14:paraId="6DC365CF" w14:textId="77777777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My pleasure.</w:t>
            </w:r>
          </w:p>
          <w:p w14:paraId="599F8E99" w14:textId="77777777" w:rsidR="000C5F1D" w:rsidRPr="000C5F1D" w:rsidRDefault="000C5F1D" w:rsidP="000C5F1D">
            <w:pPr>
              <w:rPr>
                <w:lang w:val="en-GB" w:eastAsia="en-GB" w:bidi="en-GB"/>
              </w:rPr>
            </w:pPr>
          </w:p>
          <w:p w14:paraId="7C25B1FA" w14:textId="77777777" w:rsidR="000C5F1D" w:rsidRPr="000C5F1D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05:50pm UTC - Customer Service Advisor:</w:t>
            </w:r>
          </w:p>
          <w:p w14:paraId="4D29C6B8" w14:textId="17D12585" w:rsidR="000C5F1D" w:rsidRDefault="000C5F1D" w:rsidP="000C5F1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 xml:space="preserve">Sorry for the wait. I can see that the passengers </w:t>
            </w:r>
            <w:r w:rsidRPr="005C4EA3">
              <w:rPr>
                <w:color w:val="FF0000"/>
                <w:lang w:val="en-GB" w:eastAsia="en-GB" w:bidi="en-GB"/>
              </w:rPr>
              <w:t xml:space="preserve">did face an issue with the travel </w:t>
            </w:r>
            <w:r w:rsidRPr="005C4EA3">
              <w:rPr>
                <w:color w:val="FF0000"/>
                <w:lang w:val="en-GB" w:eastAsia="en-GB" w:bidi="en-GB"/>
              </w:rPr>
              <w:t>documents</w:t>
            </w:r>
            <w:r w:rsidRPr="000C5F1D">
              <w:rPr>
                <w:lang w:val="en-GB" w:eastAsia="en-GB" w:bidi="en-GB"/>
              </w:rPr>
              <w:t>,</w:t>
            </w:r>
            <w:r w:rsidRPr="000C5F1D">
              <w:rPr>
                <w:lang w:val="en-GB" w:eastAsia="en-GB" w:bidi="en-GB"/>
              </w:rPr>
              <w:t xml:space="preserve"> and we did transfer them to a new flight for free.</w:t>
            </w:r>
          </w:p>
          <w:p w14:paraId="6768D45D" w14:textId="2BEAE6F3" w:rsidR="000C5F1D" w:rsidRDefault="000C5F1D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drawing>
                <wp:anchor distT="0" distB="0" distL="63500" distR="63500" simplePos="0" relativeHeight="251667456" behindDoc="1" locked="0" layoutInCell="1" allowOverlap="1" wp14:anchorId="0844DEB6" wp14:editId="04C96B52">
                  <wp:simplePos x="0" y="0"/>
                  <wp:positionH relativeFrom="margin">
                    <wp:posOffset>3908425</wp:posOffset>
                  </wp:positionH>
                  <wp:positionV relativeFrom="paragraph">
                    <wp:posOffset>241935</wp:posOffset>
                  </wp:positionV>
                  <wp:extent cx="1798320" cy="450850"/>
                  <wp:effectExtent l="0" t="0" r="0" b="6350"/>
                  <wp:wrapTopAndBottom/>
                  <wp:docPr id="791361654" name="Picture 4" descr="A blue and yellow circle an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58400" name="Picture 4" descr="A blue and yellow circle and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7F22A8" w14:textId="1452148B" w:rsidR="000C5F1D" w:rsidRDefault="000C5F1D" w:rsidP="000C5F1D">
            <w:pPr>
              <w:rPr>
                <w:lang w:val="en-GB" w:eastAsia="en-GB" w:bidi="en-GB"/>
              </w:rPr>
            </w:pPr>
          </w:p>
          <w:p w14:paraId="79D358F9" w14:textId="56B96745" w:rsidR="000C5F1D" w:rsidRPr="005C4EA3" w:rsidRDefault="000C5F1D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5C4EA3">
              <w:rPr>
                <w:b/>
                <w:bCs/>
                <w:u w:val="single"/>
                <w:lang w:val="en-GB" w:eastAsia="en-GB" w:bidi="en-GB"/>
              </w:rPr>
              <w:t>16/04/2026 05:53pm UTC - You:</w:t>
            </w:r>
          </w:p>
          <w:p w14:paraId="373515F7" w14:textId="0EA9888A" w:rsidR="0082020F" w:rsidRPr="005C4EA3" w:rsidRDefault="000C5F1D" w:rsidP="000C5F1D">
            <w:pPr>
              <w:rPr>
                <w:color w:val="FF0000"/>
                <w:lang w:val="en-GB" w:eastAsia="en-GB" w:bidi="en-GB"/>
              </w:rPr>
            </w:pPr>
            <w:r w:rsidRPr="005C4EA3">
              <w:rPr>
                <w:color w:val="FF0000"/>
                <w:lang w:val="en-GB" w:eastAsia="en-GB" w:bidi="en-GB"/>
              </w:rPr>
              <w:t>I</w:t>
            </w:r>
            <w:r w:rsidR="0082020F" w:rsidRPr="00737ED1">
              <w:rPr>
                <w:color w:val="FF0000"/>
                <w:lang w:val="en-GB" w:eastAsia="en-GB" w:bidi="en-GB"/>
              </w:rPr>
              <w:t xml:space="preserve"> see. You mean there was an issue with visa requirements?</w:t>
            </w:r>
          </w:p>
          <w:p w14:paraId="0DD826BD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0A9870C9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16/04/2026 05:53pm UTC - You:</w:t>
            </w:r>
          </w:p>
          <w:p w14:paraId="152B9083" w14:textId="5B50C384" w:rsidR="0082020F" w:rsidRPr="00737ED1" w:rsidRDefault="0082020F" w:rsidP="000C5F1D">
            <w:pPr>
              <w:rPr>
                <w:color w:val="4EA72E" w:themeColor="accent6"/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 xml:space="preserve">Can you also confirm if they </w:t>
            </w:r>
            <w:r w:rsidRPr="00737ED1">
              <w:rPr>
                <w:color w:val="4EA72E" w:themeColor="accent6"/>
                <w:lang w:val="en-GB" w:eastAsia="en-GB" w:bidi="en-GB"/>
              </w:rPr>
              <w:t>did add baggage at t</w:t>
            </w:r>
            <w:r w:rsidR="000C5F1D" w:rsidRPr="005C4EA3">
              <w:rPr>
                <w:color w:val="4EA72E" w:themeColor="accent6"/>
                <w:lang w:val="en-GB" w:eastAsia="en-GB" w:bidi="en-GB"/>
              </w:rPr>
              <w:t>h</w:t>
            </w:r>
            <w:r w:rsidRPr="00737ED1">
              <w:rPr>
                <w:color w:val="4EA72E" w:themeColor="accent6"/>
                <w:lang w:val="en-GB" w:eastAsia="en-GB" w:bidi="en-GB"/>
              </w:rPr>
              <w:t>e airport?</w:t>
            </w:r>
          </w:p>
          <w:p w14:paraId="79861F24" w14:textId="77777777" w:rsidR="0082020F" w:rsidRPr="00737ED1" w:rsidRDefault="0082020F" w:rsidP="000C5F1D">
            <w:pPr>
              <w:rPr>
                <w:lang w:val="en-GB" w:eastAsia="en-GB" w:bidi="en-GB"/>
              </w:rPr>
            </w:pPr>
          </w:p>
          <w:p w14:paraId="29659600" w14:textId="207F1090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05:S5pm UTC * Customer Service</w:t>
            </w:r>
            <w:r w:rsidR="000C5F1D" w:rsidRPr="000C5F1D">
              <w:rPr>
                <w:b/>
                <w:bCs/>
                <w:u w:val="single"/>
                <w:lang w:val="en-GB" w:eastAsia="en-GB" w:bidi="en-GB"/>
              </w:rPr>
              <w:t xml:space="preserve"> </w:t>
            </w:r>
            <w:r w:rsidRPr="00737ED1">
              <w:rPr>
                <w:b/>
                <w:bCs/>
                <w:u w:val="single"/>
                <w:lang w:val="en-GB" w:eastAsia="en-GB" w:bidi="en-GB"/>
              </w:rPr>
              <w:t>Advisor:</w:t>
            </w:r>
          </w:p>
          <w:p w14:paraId="39384376" w14:textId="5BB8256C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 xml:space="preserve">There was issue with the </w:t>
            </w:r>
            <w:r w:rsidRPr="00737ED1">
              <w:rPr>
                <w:color w:val="4EA72E" w:themeColor="accent6"/>
                <w:lang w:val="en-GB" w:eastAsia="en-GB" w:bidi="en-GB"/>
              </w:rPr>
              <w:t xml:space="preserve">passengers’ details check from our end </w:t>
            </w:r>
            <w:r w:rsidRPr="00737ED1">
              <w:rPr>
                <w:lang w:val="en-GB" w:eastAsia="en-GB" w:bidi="en-GB"/>
              </w:rPr>
              <w:t xml:space="preserve">and then we did a </w:t>
            </w:r>
            <w:r w:rsidRPr="00737ED1">
              <w:rPr>
                <w:color w:val="4EA72E" w:themeColor="accent6"/>
                <w:lang w:val="en-GB" w:eastAsia="en-GB" w:bidi="en-GB"/>
              </w:rPr>
              <w:t xml:space="preserve">free flight transfer to a new flight </w:t>
            </w:r>
            <w:r w:rsidR="005C4EA3">
              <w:rPr>
                <w:color w:val="4EA72E" w:themeColor="accent6"/>
                <w:lang w:val="en-GB" w:eastAsia="en-GB" w:bidi="en-GB"/>
              </w:rPr>
              <w:t>“</w:t>
            </w:r>
            <w:r w:rsidR="005C4EA3" w:rsidRPr="00737ED1">
              <w:rPr>
                <w:b/>
                <w:bCs/>
                <w:color w:val="4EA72E" w:themeColor="accent6"/>
                <w:u w:val="single"/>
                <w:lang w:val="en-GB" w:eastAsia="en-GB" w:bidi="en-GB"/>
              </w:rPr>
              <w:t>With the Same Luggage Allowance That the Passengers Had</w:t>
            </w:r>
            <w:r w:rsidRPr="00737ED1">
              <w:rPr>
                <w:lang w:val="en-GB" w:eastAsia="en-GB" w:bidi="en-GB"/>
              </w:rPr>
              <w:t>.</w:t>
            </w:r>
            <w:r w:rsidR="005C4EA3">
              <w:rPr>
                <w:lang w:val="en-GB" w:eastAsia="en-GB" w:bidi="en-GB"/>
              </w:rPr>
              <w:t>”</w:t>
            </w:r>
          </w:p>
          <w:p w14:paraId="51E1795A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3E80C7F4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05:5 Spin UTC - You:</w:t>
            </w:r>
          </w:p>
          <w:p w14:paraId="6D83BD6B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Thank you for confirming that. Are you able to confirm if the added baggage prior to the flight was confirmed?</w:t>
            </w:r>
          </w:p>
          <w:p w14:paraId="66885946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7206B3A5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05:57pm UTC - Customer Service Advisor:</w:t>
            </w:r>
          </w:p>
          <w:p w14:paraId="0626B1DD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Could you please elaborate on " Are you able to confirm if the added baggage prior to the flight was confirmed?".</w:t>
            </w:r>
          </w:p>
          <w:p w14:paraId="7BD13E24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15821493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05:56pm UTC - You:</w:t>
            </w:r>
          </w:p>
          <w:p w14:paraId="3A5C021A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 xml:space="preserve">The passenger's </w:t>
            </w:r>
            <w:r w:rsidRPr="00737ED1">
              <w:rPr>
                <w:b/>
                <w:bCs/>
                <w:color w:val="4EA72E" w:themeColor="accent6"/>
                <w:u w:val="single"/>
                <w:lang w:val="en-GB" w:eastAsia="en-GB" w:bidi="en-GB"/>
              </w:rPr>
              <w:t>initial issue</w:t>
            </w: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 xml:space="preserve"> was related to baggage</w:t>
            </w:r>
            <w:r w:rsidRPr="00737ED1">
              <w:rPr>
                <w:lang w:val="en-GB" w:eastAsia="en-GB" w:bidi="en-GB"/>
              </w:rPr>
              <w:t>. They requested to add carry-on baggage through us before the flight, but at the airport, they were informed that no baggage had been added. As a result* they had to add baggage at the airport, and the passenger informed us that they missed the flight due to this issue.</w:t>
            </w:r>
          </w:p>
          <w:p w14:paraId="1D027B4B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76C969D9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05:55pm UTC - You:</w:t>
            </w:r>
          </w:p>
          <w:p w14:paraId="27EE91D6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lastRenderedPageBreak/>
              <w:t>Can you check and confirm?</w:t>
            </w:r>
          </w:p>
          <w:p w14:paraId="60F4711C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065D76B8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06:0lpm UTC * Customer Service Advisor:</w:t>
            </w:r>
          </w:p>
          <w:p w14:paraId="4AA01841" w14:textId="5657AEB4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 xml:space="preserve">You did add a large cabin bag on the 19th of Dec. As for hold bag allowance as for the hold bag </w:t>
            </w: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>th</w:t>
            </w:r>
            <w:r w:rsidR="00A919AE">
              <w:rPr>
                <w:color w:val="4EA72E" w:themeColor="accent6"/>
                <w:u w:val="single"/>
                <w:lang w:val="en-GB" w:eastAsia="en-GB" w:bidi="en-GB"/>
              </w:rPr>
              <w:t>e</w:t>
            </w: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>y did indeed purchase a hold bag at the airport</w:t>
            </w:r>
          </w:p>
          <w:p w14:paraId="62402425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7ACF6447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06:02pm UTC - You:</w:t>
            </w:r>
          </w:p>
          <w:p w14:paraId="014702DD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Can you confirm how much is the baggage they added at the airport?</w:t>
            </w:r>
          </w:p>
          <w:p w14:paraId="0AAE230D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1C45908F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06:02pm UTC * Customer Service Advisor:</w:t>
            </w:r>
          </w:p>
          <w:p w14:paraId="33C7813D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1 23KG hold bag.</w:t>
            </w:r>
          </w:p>
          <w:p w14:paraId="2B61C1CA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07B5C47D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06:02pm UTC - You:</w:t>
            </w:r>
          </w:p>
          <w:p w14:paraId="633F9788" w14:textId="63DE2511" w:rsidR="0082020F" w:rsidRPr="00A919AE" w:rsidRDefault="0082020F" w:rsidP="000C5F1D">
            <w:pPr>
              <w:rPr>
                <w:color w:val="4EA72E" w:themeColor="accent6"/>
                <w:u w:val="single"/>
                <w:lang w:val="en-GB" w:eastAsia="en-GB" w:bidi="en-GB"/>
              </w:rPr>
            </w:pP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 xml:space="preserve">I mean the price of the </w:t>
            </w:r>
            <w:r w:rsidR="000C5F1D" w:rsidRPr="00A919AE">
              <w:rPr>
                <w:color w:val="4EA72E" w:themeColor="accent6"/>
                <w:u w:val="single"/>
                <w:lang w:val="en-GB" w:eastAsia="en-GB" w:bidi="en-GB"/>
              </w:rPr>
              <w:t>baggage.</w:t>
            </w: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 xml:space="preserve"> Is it for GBP40</w:t>
            </w:r>
            <w:r w:rsidR="000C5F1D" w:rsidRPr="00A919AE">
              <w:rPr>
                <w:color w:val="4EA72E" w:themeColor="accent6"/>
                <w:u w:val="single"/>
                <w:lang w:val="en-GB" w:eastAsia="en-GB" w:bidi="en-GB"/>
              </w:rPr>
              <w:t>?</w:t>
            </w:r>
          </w:p>
          <w:p w14:paraId="15A0A18B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19A533BB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06:03pm UTC * Customer Service Advisor</w:t>
            </w:r>
          </w:p>
          <w:p w14:paraId="71BE5DB4" w14:textId="5C40F9A1" w:rsidR="0082020F" w:rsidRPr="00A919AE" w:rsidRDefault="0082020F" w:rsidP="000C5F1D">
            <w:pPr>
              <w:rPr>
                <w:color w:val="4EA72E" w:themeColor="accent6"/>
                <w:u w:val="single"/>
                <w:lang w:val="en-GB" w:eastAsia="en-GB" w:bidi="en-GB"/>
              </w:rPr>
            </w:pP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>Yes 40GBP.</w:t>
            </w:r>
          </w:p>
          <w:p w14:paraId="24177718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2F1DBB40" w14:textId="77777777" w:rsidR="0082020F" w:rsidRPr="00737ED1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16/04/2025 06:04pm UTC - You:</w:t>
            </w:r>
          </w:p>
          <w:p w14:paraId="22A55FA4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Thank you for confirming.</w:t>
            </w:r>
          </w:p>
          <w:p w14:paraId="268A6C81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3D52E4CE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06:04pm UTC * Customer Service Advisor:</w:t>
            </w:r>
          </w:p>
          <w:p w14:paraId="30207E97" w14:textId="77777777" w:rsidR="0082020F" w:rsidRDefault="0082020F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You are always welcome please let me know if there is anything else I can help you with.</w:t>
            </w:r>
          </w:p>
          <w:p w14:paraId="408B2171" w14:textId="77777777" w:rsidR="000C5F1D" w:rsidRPr="00737ED1" w:rsidRDefault="000C5F1D" w:rsidP="000C5F1D">
            <w:pPr>
              <w:rPr>
                <w:lang w:val="en-GB" w:eastAsia="en-GB" w:bidi="en-GB"/>
              </w:rPr>
            </w:pPr>
          </w:p>
          <w:p w14:paraId="69A532D5" w14:textId="77777777" w:rsidR="0082020F" w:rsidRPr="00737ED1" w:rsidRDefault="0082020F" w:rsidP="000C5F1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06:04pm UTC - You:</w:t>
            </w:r>
          </w:p>
          <w:p w14:paraId="019BF644" w14:textId="7E1F7325" w:rsidR="0082020F" w:rsidRPr="00737ED1" w:rsidRDefault="000C5F1D" w:rsidP="000C5F1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drawing>
                <wp:anchor distT="0" distB="0" distL="63500" distR="63500" simplePos="0" relativeHeight="251669504" behindDoc="1" locked="0" layoutInCell="1" allowOverlap="1" wp14:anchorId="7C11C9BE" wp14:editId="7D65A61E">
                  <wp:simplePos x="0" y="0"/>
                  <wp:positionH relativeFrom="margin">
                    <wp:posOffset>3908425</wp:posOffset>
                  </wp:positionH>
                  <wp:positionV relativeFrom="paragraph">
                    <wp:posOffset>525780</wp:posOffset>
                  </wp:positionV>
                  <wp:extent cx="1798320" cy="450850"/>
                  <wp:effectExtent l="0" t="0" r="0" b="6350"/>
                  <wp:wrapTopAndBottom/>
                  <wp:docPr id="1295660269" name="Picture 4" descr="A blue and yellow circle an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58400" name="Picture 4" descr="A blue and yellow circle and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020F" w:rsidRPr="00737ED1">
              <w:rPr>
                <w:lang w:val="en-GB" w:eastAsia="en-GB" w:bidi="en-GB"/>
              </w:rPr>
              <w:t>Just to confirm again, the carry on added prior to the flight was confirmed and issued last 19lh of December. Correct?</w:t>
            </w:r>
            <w:r w:rsidR="0082020F" w:rsidRPr="00737ED1">
              <w:rPr>
                <w:lang w:val="en-GB" w:eastAsia="en-GB" w:bidi="en-GB"/>
              </w:rPr>
              <w:br w:type="page"/>
            </w:r>
          </w:p>
          <w:p w14:paraId="09E61F36" w14:textId="4C8BFAFE" w:rsidR="000C5F1D" w:rsidRDefault="000C5F1D" w:rsidP="000C5F1D">
            <w:pPr>
              <w:widowControl w:val="0"/>
              <w:rPr>
                <w:rFonts w:eastAsia="Trebuchet MS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05C075E0" w14:textId="6BC19FE1" w:rsidR="000C5F1D" w:rsidRPr="00737ED1" w:rsidRDefault="000C5F1D" w:rsidP="000C5F1D">
            <w:pPr>
              <w:widowControl w:val="0"/>
              <w:rPr>
                <w:rFonts w:eastAsia="Trebuchet MS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4CF9E76B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06:04pm UTC - Customer Service Advisor:</w:t>
            </w:r>
          </w:p>
          <w:p w14:paraId="2A2FC8FE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Yes.</w:t>
            </w:r>
          </w:p>
          <w:p w14:paraId="012ECC6A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063E78F1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16/04/202S 06:04pm UTC - You:</w:t>
            </w:r>
          </w:p>
          <w:p w14:paraId="25B25FAA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And its 15KG carry on.</w:t>
            </w:r>
          </w:p>
          <w:p w14:paraId="5DE8066E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470CB361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06:05pm UTC - Customer Service Advisor:</w:t>
            </w:r>
          </w:p>
          <w:p w14:paraId="4D4A7A09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It is a 15KG large cabin bag.</w:t>
            </w:r>
          </w:p>
          <w:p w14:paraId="532888D5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3D389764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- You:</w:t>
            </w:r>
          </w:p>
          <w:p w14:paraId="3F14B54A" w14:textId="2C389127" w:rsidR="000C5F1D" w:rsidRPr="00A919AE" w:rsidRDefault="000C5F1D" w:rsidP="000C5F1D">
            <w:pPr>
              <w:widowControl w:val="0"/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 xml:space="preserve">Thank you. </w:t>
            </w:r>
            <w:r w:rsidRPr="00A919AE"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  <w:t xml:space="preserve">Also, to confirm again. The passenger missed this flight due to an issue with their travel </w:t>
            </w:r>
            <w:r w:rsidRPr="00A919AE"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  <w:t>documents,</w:t>
            </w:r>
            <w:r w:rsidRPr="00A919AE"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  <w:t xml:space="preserve"> but you were </w:t>
            </w:r>
            <w:r w:rsidRPr="00A919AE"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  <w:t>providing</w:t>
            </w:r>
            <w:r w:rsidRPr="00A919AE"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  <w:t xml:space="preserve"> an alternative flight. Right?</w:t>
            </w:r>
          </w:p>
          <w:p w14:paraId="4807944E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187BA92F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■ Customer Service Advisor:</w:t>
            </w:r>
          </w:p>
          <w:p w14:paraId="5B16269F" w14:textId="102B1595" w:rsidR="000C5F1D" w:rsidRPr="00A919AE" w:rsidRDefault="000C5F1D" w:rsidP="000C5F1D">
            <w:pPr>
              <w:widowControl w:val="0"/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</w:pPr>
            <w:r w:rsidRPr="00A919AE"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  <w:t>Yes,</w:t>
            </w:r>
            <w:r w:rsidRPr="00A919AE"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  <w:t xml:space="preserve"> that is correct</w:t>
            </w:r>
          </w:p>
          <w:p w14:paraId="60148E5A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7BD48497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- Customer Service Advisor:</w:t>
            </w:r>
          </w:p>
          <w:p w14:paraId="22EF851A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You are always welcome please let me know if there is anything else I can help you with.</w:t>
            </w:r>
          </w:p>
          <w:p w14:paraId="54AC5A72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59D1EDD1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06:07pm UTC - You:</w:t>
            </w:r>
          </w:p>
          <w:p w14:paraId="659D4DAE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Can you provide the details of the new flight you provided?</w:t>
            </w:r>
          </w:p>
          <w:p w14:paraId="4845F47D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5EB9F57C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■ Customer Service Advisor:</w:t>
            </w:r>
          </w:p>
          <w:p w14:paraId="1F0B77C1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Please allow me 3-4 minutes.</w:t>
            </w:r>
          </w:p>
          <w:p w14:paraId="170B8EEC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15FDFB8F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- You:</w:t>
            </w:r>
          </w:p>
          <w:p w14:paraId="4BA86BA0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Thank you.</w:t>
            </w:r>
          </w:p>
          <w:p w14:paraId="3301B15F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1735A854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- Customer Service Advisor:</w:t>
            </w:r>
          </w:p>
          <w:p w14:paraId="008751C5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My pleasure.</w:t>
            </w:r>
          </w:p>
          <w:p w14:paraId="541F4667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6258AF55" w14:textId="77777777" w:rsidR="000C5F1D" w:rsidRPr="00630606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06:12pm UTC ■ Customer Service Advisor:</w:t>
            </w:r>
          </w:p>
          <w:p w14:paraId="7F4B35A1" w14:textId="5C7884A6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 xml:space="preserve">The new flights were from LTN to AYT at 13:00 arriving at 20:15. The new flights are on the </w:t>
            </w:r>
            <w:r w:rsidR="00630606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8</w:t>
            </w: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th of Jan.</w:t>
            </w:r>
          </w:p>
          <w:p w14:paraId="21BE6FE2" w14:textId="77777777" w:rsidR="00630606" w:rsidRPr="000C5F1D" w:rsidRDefault="00630606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0355606C" w14:textId="77777777" w:rsidR="000C5F1D" w:rsidRPr="00630606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06:12pm UTC - Customer Service Advisor:</w:t>
            </w:r>
          </w:p>
          <w:p w14:paraId="7D60B751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Sorry for the wait.</w:t>
            </w:r>
          </w:p>
          <w:p w14:paraId="4DC95F64" w14:textId="77777777" w:rsidR="00630606" w:rsidRPr="000C5F1D" w:rsidRDefault="00630606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0265A574" w14:textId="77777777" w:rsidR="000C5F1D" w:rsidRPr="00630606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06:lJpm UTC ■ Customer Service Advisor:</w:t>
            </w:r>
          </w:p>
          <w:p w14:paraId="10890379" w14:textId="3A80EED5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 xml:space="preserve">Please reply to me so </w:t>
            </w:r>
            <w:r w:rsidR="00630606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I</w:t>
            </w: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 xml:space="preserve"> can keep the chat up.</w:t>
            </w:r>
          </w:p>
          <w:p w14:paraId="3723E1EC" w14:textId="77777777" w:rsidR="00630606" w:rsidRPr="000C5F1D" w:rsidRDefault="00630606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7356F280" w14:textId="1674FF35" w:rsidR="000C5F1D" w:rsidRPr="00630606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</w:t>
            </w:r>
            <w:r w:rsid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3</w:t>
            </w: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pm UTC ■ Customer Service Advisor:</w:t>
            </w:r>
          </w:p>
          <w:p w14:paraId="69A21C85" w14:textId="2AC1923E" w:rsidR="000C5F1D" w:rsidRDefault="00A919AE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 xml:space="preserve">I </w:t>
            </w:r>
            <w:r w:rsidR="000C5F1D"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can see that you are not responding are you still connected?</w:t>
            </w:r>
          </w:p>
          <w:p w14:paraId="51ACD7D3" w14:textId="77777777" w:rsidR="00630606" w:rsidRPr="000C5F1D" w:rsidRDefault="00630606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0B2D1C9F" w14:textId="77777777" w:rsidR="000C5F1D" w:rsidRPr="00630606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06:11pm UTC - You:</w:t>
            </w:r>
          </w:p>
          <w:p w14:paraId="5CAFAE5E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Thank you so much for the information.</w:t>
            </w:r>
          </w:p>
          <w:p w14:paraId="465EB440" w14:textId="77777777" w:rsidR="00630606" w:rsidRPr="000C5F1D" w:rsidRDefault="00630606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5AC1253D" w14:textId="77777777" w:rsidR="000C5F1D" w:rsidRPr="00630606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06:14pm UTC - You:</w:t>
            </w:r>
          </w:p>
          <w:p w14:paraId="3EBE6DE0" w14:textId="77777777" w:rsid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9B2321">
              <w:rPr>
                <w:rFonts w:eastAsia="Microsoft Sans Serif" w:cs="Times New Roman"/>
                <w:color w:val="000000"/>
                <w:kern w:val="0"/>
                <w:highlight w:val="green"/>
                <w:lang w:val="en-GB" w:eastAsia="en-GB" w:bidi="en-GB"/>
                <w14:ligatures w14:val="none"/>
              </w:rPr>
              <w:t>Thats all I need.</w:t>
            </w:r>
          </w:p>
          <w:p w14:paraId="3E9B80C3" w14:textId="77777777" w:rsidR="00630606" w:rsidRPr="000C5F1D" w:rsidRDefault="00630606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2A8A069D" w14:textId="77777777" w:rsidR="000C5F1D" w:rsidRPr="00630606" w:rsidRDefault="000C5F1D" w:rsidP="000C5F1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06:14pm UTC - Customer Service Advisor:</w:t>
            </w:r>
          </w:p>
          <w:p w14:paraId="0C2C7F84" w14:textId="77777777" w:rsidR="000C5F1D" w:rsidRPr="000C5F1D" w:rsidRDefault="000C5F1D" w:rsidP="000C5F1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Most welcome and thank you for contacting easyJet, you were chatting with Saif have a wonderful evening.</w:t>
            </w:r>
          </w:p>
          <w:p w14:paraId="41126FC8" w14:textId="77777777" w:rsidR="0082020F" w:rsidRPr="00737ED1" w:rsidRDefault="0082020F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7B571DD9" w14:textId="77777777" w:rsidR="0082020F" w:rsidRPr="00737ED1" w:rsidRDefault="0082020F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</w:tc>
      </w:tr>
    </w:tbl>
    <w:p w14:paraId="46DD75E6" w14:textId="77777777" w:rsidR="001B29B6" w:rsidRDefault="001B29B6" w:rsidP="009F1F0C"/>
    <w:p w14:paraId="2B4523DB" w14:textId="77777777" w:rsidR="00737ED1" w:rsidRDefault="00737ED1" w:rsidP="009F1F0C">
      <w:pPr>
        <w:rPr>
          <w:u w:val="single"/>
        </w:rPr>
      </w:pPr>
    </w:p>
    <w:p w14:paraId="16D0B467" w14:textId="77777777" w:rsidR="0082020F" w:rsidRDefault="0082020F" w:rsidP="009F1F0C">
      <w:pPr>
        <w:rPr>
          <w:u w:val="single"/>
        </w:rPr>
      </w:pPr>
    </w:p>
    <w:p w14:paraId="6B7CD923" w14:textId="77777777" w:rsidR="0082020F" w:rsidRDefault="0082020F" w:rsidP="009F1F0C">
      <w:pPr>
        <w:rPr>
          <w:u w:val="single"/>
        </w:rPr>
      </w:pPr>
    </w:p>
    <w:p w14:paraId="1A86D8D2" w14:textId="77777777" w:rsidR="001B29B6" w:rsidRDefault="001B29B6" w:rsidP="009F1F0C"/>
    <w:p w14:paraId="14A9E874" w14:textId="77777777" w:rsidR="001B29B6" w:rsidRDefault="001B29B6" w:rsidP="009F1F0C"/>
    <w:p w14:paraId="78642408" w14:textId="0FC60E89" w:rsidR="009F1F0C" w:rsidRPr="009F1F0C" w:rsidRDefault="009F1F0C" w:rsidP="009F1F0C">
      <w:pPr>
        <w:rPr>
          <w:b/>
          <w:bCs/>
          <w:u w:val="single"/>
        </w:rPr>
      </w:pPr>
      <w:r w:rsidRPr="009F1F0C">
        <w:rPr>
          <w:b/>
          <w:bCs/>
          <w:highlight w:val="green"/>
          <w:u w:val="single"/>
        </w:rPr>
        <w:t xml:space="preserve">what is this </w:t>
      </w:r>
      <w:proofErr w:type="gramStart"/>
      <w:r w:rsidRPr="009F1F0C">
        <w:rPr>
          <w:b/>
          <w:bCs/>
          <w:highlight w:val="green"/>
          <w:u w:val="single"/>
        </w:rPr>
        <w:t>persons</w:t>
      </w:r>
      <w:proofErr w:type="gramEnd"/>
      <w:r w:rsidRPr="009F1F0C">
        <w:rPr>
          <w:b/>
          <w:bCs/>
          <w:highlight w:val="green"/>
          <w:u w:val="single"/>
        </w:rPr>
        <w:t xml:space="preserve"> salary or pay rates and were s more </w:t>
      </w:r>
      <w:r w:rsidR="005F6652" w:rsidRPr="009F1F0C">
        <w:rPr>
          <w:b/>
          <w:bCs/>
          <w:highlight w:val="green"/>
          <w:u w:val="single"/>
        </w:rPr>
        <w:t>company</w:t>
      </w:r>
      <w:r w:rsidRPr="009F1F0C">
        <w:rPr>
          <w:b/>
          <w:bCs/>
          <w:highlight w:val="green"/>
          <w:u w:val="single"/>
        </w:rPr>
        <w:t xml:space="preserve"> or job info about it: Magali German EMEA Legal Counsel Trip.com Group</w:t>
      </w:r>
    </w:p>
    <w:p w14:paraId="34C74011" w14:textId="77777777" w:rsidR="009F1F0C" w:rsidRPr="009F1F0C" w:rsidRDefault="009F1F0C" w:rsidP="009F1F0C">
      <w:r w:rsidRPr="009F1F0C">
        <w:t xml:space="preserve">I couldn't find specific salary details for </w:t>
      </w:r>
      <w:r w:rsidRPr="009F1F0C">
        <w:rPr>
          <w:b/>
          <w:bCs/>
        </w:rPr>
        <w:t>Magali German</w:t>
      </w:r>
      <w:r w:rsidRPr="009F1F0C">
        <w:t xml:space="preserve">, but I can share general salary insights for </w:t>
      </w:r>
      <w:r w:rsidRPr="009F1F0C">
        <w:rPr>
          <w:b/>
          <w:bCs/>
        </w:rPr>
        <w:t>legal counsel roles</w:t>
      </w:r>
      <w:r w:rsidRPr="009F1F0C">
        <w:t xml:space="preserve"> at </w:t>
      </w:r>
      <w:r w:rsidRPr="009F1F0C">
        <w:rPr>
          <w:b/>
          <w:bCs/>
        </w:rPr>
        <w:t>Trip.com Group</w:t>
      </w:r>
      <w:r w:rsidRPr="009F1F0C">
        <w:t xml:space="preserve"> and similar positions.</w:t>
      </w:r>
    </w:p>
    <w:p w14:paraId="5AF19B13" w14:textId="77777777" w:rsidR="009F1F0C" w:rsidRPr="009F1F0C" w:rsidRDefault="009F1F0C" w:rsidP="009F1F0C">
      <w:pPr>
        <w:numPr>
          <w:ilvl w:val="0"/>
          <w:numId w:val="1"/>
        </w:numPr>
      </w:pPr>
      <w:r w:rsidRPr="009F1F0C">
        <w:rPr>
          <w:b/>
          <w:bCs/>
        </w:rPr>
        <w:t>Trip.com Group Salaries</w:t>
      </w:r>
      <w:r w:rsidRPr="009F1F0C">
        <w:t xml:space="preserve">: The company offers salaries ranging from </w:t>
      </w:r>
      <w:r w:rsidRPr="009F1F0C">
        <w:rPr>
          <w:b/>
          <w:bCs/>
        </w:rPr>
        <w:t>£24,303 per year</w:t>
      </w:r>
      <w:r w:rsidRPr="009F1F0C">
        <w:t xml:space="preserve"> for customer service roles to </w:t>
      </w:r>
      <w:r w:rsidRPr="009F1F0C">
        <w:rPr>
          <w:b/>
          <w:bCs/>
        </w:rPr>
        <w:t>£42,818 per year</w:t>
      </w:r>
      <w:r w:rsidRPr="009F1F0C">
        <w:t xml:space="preserve"> for market managers.</w:t>
      </w:r>
    </w:p>
    <w:p w14:paraId="01D70C03" w14:textId="77777777" w:rsidR="009F1F0C" w:rsidRPr="009F1F0C" w:rsidRDefault="009F1F0C" w:rsidP="009F1F0C">
      <w:pPr>
        <w:numPr>
          <w:ilvl w:val="0"/>
          <w:numId w:val="1"/>
        </w:numPr>
      </w:pPr>
      <w:r w:rsidRPr="009F1F0C">
        <w:rPr>
          <w:b/>
          <w:bCs/>
        </w:rPr>
        <w:t>Legal Counsel Pay Estimates</w:t>
      </w:r>
      <w:r w:rsidRPr="009F1F0C">
        <w:t xml:space="preserve">: Based on industry standards, </w:t>
      </w:r>
      <w:r w:rsidRPr="009F1F0C">
        <w:rPr>
          <w:b/>
          <w:bCs/>
        </w:rPr>
        <w:t>EMEA Legal Counsel</w:t>
      </w:r>
      <w:r w:rsidRPr="009F1F0C">
        <w:t xml:space="preserve"> roles in large corporations typically earn between </w:t>
      </w:r>
      <w:r w:rsidRPr="009F1F0C">
        <w:rPr>
          <w:b/>
          <w:bCs/>
        </w:rPr>
        <w:t>£60,000 - £120,000 per year</w:t>
      </w:r>
      <w:r w:rsidRPr="009F1F0C">
        <w:t>, depending on experience and location.</w:t>
      </w:r>
    </w:p>
    <w:p w14:paraId="31F475FB" w14:textId="77777777" w:rsidR="009F1F0C" w:rsidRPr="009F1F0C" w:rsidRDefault="009F1F0C" w:rsidP="009F1F0C">
      <w:pPr>
        <w:numPr>
          <w:ilvl w:val="0"/>
          <w:numId w:val="1"/>
        </w:numPr>
      </w:pPr>
      <w:r w:rsidRPr="009F1F0C">
        <w:rPr>
          <w:b/>
          <w:bCs/>
        </w:rPr>
        <w:t>Trip.com Group Job Listings</w:t>
      </w:r>
      <w:r w:rsidRPr="009F1F0C">
        <w:t xml:space="preserve">: You can explore </w:t>
      </w:r>
      <w:r w:rsidRPr="009F1F0C">
        <w:rPr>
          <w:b/>
          <w:bCs/>
        </w:rPr>
        <w:t>Trip.com Group's job postings</w:t>
      </w:r>
      <w:r w:rsidRPr="009F1F0C">
        <w:t xml:space="preserve"> for more salary insights here.</w:t>
      </w:r>
    </w:p>
    <w:p w14:paraId="0A5EDC15" w14:textId="77777777" w:rsidR="009F1F0C" w:rsidRPr="009F1F0C" w:rsidRDefault="009F1F0C" w:rsidP="009F1F0C">
      <w:r w:rsidRPr="009F1F0C">
        <w:t xml:space="preserve">Would you like me to help find </w:t>
      </w:r>
      <w:r w:rsidRPr="009F1F0C">
        <w:rPr>
          <w:b/>
          <w:bCs/>
        </w:rPr>
        <w:t>more specific legal salary benchmarks</w:t>
      </w:r>
      <w:r w:rsidRPr="009F1F0C">
        <w:t xml:space="preserve"> for similar roles?</w:t>
      </w:r>
    </w:p>
    <w:p w14:paraId="742DB717" w14:textId="77777777" w:rsidR="009F1F0C" w:rsidRPr="009F1F0C" w:rsidRDefault="009F1F0C" w:rsidP="009F1F0C">
      <w:proofErr w:type="gramStart"/>
      <w:r w:rsidRPr="009F1F0C">
        <w:t>yes</w:t>
      </w:r>
      <w:proofErr w:type="gramEnd"/>
      <w:r w:rsidRPr="009F1F0C">
        <w:t xml:space="preserve"> </w:t>
      </w:r>
      <w:proofErr w:type="spellStart"/>
      <w:r w:rsidRPr="009F1F0C">
        <w:t>plz</w:t>
      </w:r>
      <w:proofErr w:type="spellEnd"/>
      <w:r w:rsidRPr="009F1F0C">
        <w:t xml:space="preserve"> EMEA Legal Counsel</w:t>
      </w:r>
    </w:p>
    <w:p w14:paraId="18D5E6AB" w14:textId="77777777" w:rsidR="009F1F0C" w:rsidRPr="009F1F0C" w:rsidRDefault="009F1F0C" w:rsidP="009F1F0C">
      <w:r w:rsidRPr="009F1F0C">
        <w:t xml:space="preserve">Here are the latest salary benchmarks for </w:t>
      </w:r>
      <w:r w:rsidRPr="009F1F0C">
        <w:rPr>
          <w:b/>
          <w:bCs/>
        </w:rPr>
        <w:t>EMEA Legal Counsel</w:t>
      </w:r>
      <w:r w:rsidRPr="009F1F0C">
        <w:t xml:space="preserve"> roles:</w:t>
      </w:r>
    </w:p>
    <w:p w14:paraId="60FEE498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t>Salary Ranges for EMEA Legal Counsel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1616"/>
        <w:gridCol w:w="1616"/>
        <w:gridCol w:w="1631"/>
      </w:tblGrid>
      <w:tr w:rsidR="009F1F0C" w:rsidRPr="009F1F0C" w14:paraId="55F79FFB" w14:textId="77777777" w:rsidTr="00670A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947715" w14:textId="77777777" w:rsidR="009F1F0C" w:rsidRPr="009F1F0C" w:rsidRDefault="009F1F0C" w:rsidP="009F1F0C">
            <w:pPr>
              <w:rPr>
                <w:b/>
                <w:bCs/>
              </w:rPr>
            </w:pPr>
            <w:r w:rsidRPr="009F1F0C">
              <w:rPr>
                <w:b/>
                <w:bCs/>
              </w:rPr>
              <w:t>Experience Level</w:t>
            </w:r>
          </w:p>
        </w:tc>
        <w:tc>
          <w:tcPr>
            <w:tcW w:w="0" w:type="auto"/>
            <w:vAlign w:val="center"/>
            <w:hideMark/>
          </w:tcPr>
          <w:p w14:paraId="33A92EA1" w14:textId="77777777" w:rsidR="009F1F0C" w:rsidRPr="009F1F0C" w:rsidRDefault="009F1F0C" w:rsidP="009F1F0C">
            <w:pPr>
              <w:rPr>
                <w:b/>
                <w:bCs/>
              </w:rPr>
            </w:pPr>
            <w:r w:rsidRPr="009F1F0C">
              <w:rPr>
                <w:b/>
                <w:bCs/>
              </w:rPr>
              <w:t>25th Percentile</w:t>
            </w:r>
          </w:p>
        </w:tc>
        <w:tc>
          <w:tcPr>
            <w:tcW w:w="0" w:type="auto"/>
            <w:vAlign w:val="center"/>
            <w:hideMark/>
          </w:tcPr>
          <w:p w14:paraId="7C6EB3B2" w14:textId="77777777" w:rsidR="009F1F0C" w:rsidRPr="009F1F0C" w:rsidRDefault="009F1F0C" w:rsidP="009F1F0C">
            <w:pPr>
              <w:rPr>
                <w:b/>
                <w:bCs/>
              </w:rPr>
            </w:pPr>
            <w:r w:rsidRPr="009F1F0C">
              <w:rPr>
                <w:b/>
                <w:bCs/>
              </w:rPr>
              <w:t>50th Percentile</w:t>
            </w:r>
          </w:p>
        </w:tc>
        <w:tc>
          <w:tcPr>
            <w:tcW w:w="0" w:type="auto"/>
            <w:vAlign w:val="center"/>
            <w:hideMark/>
          </w:tcPr>
          <w:p w14:paraId="3DF0B25E" w14:textId="77777777" w:rsidR="009F1F0C" w:rsidRPr="009F1F0C" w:rsidRDefault="009F1F0C" w:rsidP="009F1F0C">
            <w:pPr>
              <w:rPr>
                <w:b/>
                <w:bCs/>
              </w:rPr>
            </w:pPr>
            <w:r w:rsidRPr="009F1F0C">
              <w:rPr>
                <w:b/>
                <w:bCs/>
              </w:rPr>
              <w:t>75th Percentile</w:t>
            </w:r>
          </w:p>
        </w:tc>
      </w:tr>
      <w:tr w:rsidR="009F1F0C" w:rsidRPr="009F1F0C" w14:paraId="4F9638BE" w14:textId="77777777" w:rsidTr="00670A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1463D" w14:textId="77777777" w:rsidR="009F1F0C" w:rsidRPr="009F1F0C" w:rsidRDefault="009F1F0C" w:rsidP="009F1F0C">
            <w:r w:rsidRPr="009F1F0C">
              <w:rPr>
                <w:b/>
                <w:bCs/>
              </w:rPr>
              <w:t>General Counsel</w:t>
            </w:r>
          </w:p>
        </w:tc>
        <w:tc>
          <w:tcPr>
            <w:tcW w:w="0" w:type="auto"/>
            <w:vAlign w:val="center"/>
            <w:hideMark/>
          </w:tcPr>
          <w:p w14:paraId="6CB054C5" w14:textId="77777777" w:rsidR="009F1F0C" w:rsidRPr="009F1F0C" w:rsidRDefault="009F1F0C" w:rsidP="009F1F0C">
            <w:r w:rsidRPr="009F1F0C">
              <w:t>£127,750</w:t>
            </w:r>
          </w:p>
        </w:tc>
        <w:tc>
          <w:tcPr>
            <w:tcW w:w="0" w:type="auto"/>
            <w:vAlign w:val="center"/>
            <w:hideMark/>
          </w:tcPr>
          <w:p w14:paraId="43B0F5C3" w14:textId="77777777" w:rsidR="009F1F0C" w:rsidRPr="009F1F0C" w:rsidRDefault="009F1F0C" w:rsidP="009F1F0C">
            <w:r w:rsidRPr="009F1F0C">
              <w:t>£146,500</w:t>
            </w:r>
          </w:p>
        </w:tc>
        <w:tc>
          <w:tcPr>
            <w:tcW w:w="0" w:type="auto"/>
            <w:vAlign w:val="center"/>
            <w:hideMark/>
          </w:tcPr>
          <w:p w14:paraId="76D11EC4" w14:textId="77777777" w:rsidR="009F1F0C" w:rsidRPr="009F1F0C" w:rsidRDefault="009F1F0C" w:rsidP="009F1F0C">
            <w:r w:rsidRPr="009F1F0C">
              <w:t>£171,500</w:t>
            </w:r>
          </w:p>
        </w:tc>
      </w:tr>
      <w:tr w:rsidR="009F1F0C" w:rsidRPr="009F1F0C" w14:paraId="3CE219D6" w14:textId="77777777" w:rsidTr="00670A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BAE75" w14:textId="77777777" w:rsidR="009F1F0C" w:rsidRPr="009F1F0C" w:rsidRDefault="009F1F0C" w:rsidP="009F1F0C">
            <w:r w:rsidRPr="009F1F0C">
              <w:rPr>
                <w:b/>
                <w:bCs/>
              </w:rPr>
              <w:t>Head of Legal</w:t>
            </w:r>
          </w:p>
        </w:tc>
        <w:tc>
          <w:tcPr>
            <w:tcW w:w="0" w:type="auto"/>
            <w:vAlign w:val="center"/>
            <w:hideMark/>
          </w:tcPr>
          <w:p w14:paraId="4830ABC0" w14:textId="77777777" w:rsidR="009F1F0C" w:rsidRPr="009F1F0C" w:rsidRDefault="009F1F0C" w:rsidP="009F1F0C">
            <w:r w:rsidRPr="009F1F0C">
              <w:t>£109,000</w:t>
            </w:r>
          </w:p>
        </w:tc>
        <w:tc>
          <w:tcPr>
            <w:tcW w:w="0" w:type="auto"/>
            <w:vAlign w:val="center"/>
            <w:hideMark/>
          </w:tcPr>
          <w:p w14:paraId="0E39B826" w14:textId="77777777" w:rsidR="009F1F0C" w:rsidRPr="009F1F0C" w:rsidRDefault="009F1F0C" w:rsidP="009F1F0C">
            <w:r w:rsidRPr="009F1F0C">
              <w:t>£116,000</w:t>
            </w:r>
          </w:p>
        </w:tc>
        <w:tc>
          <w:tcPr>
            <w:tcW w:w="0" w:type="auto"/>
            <w:vAlign w:val="center"/>
            <w:hideMark/>
          </w:tcPr>
          <w:p w14:paraId="575A43A6" w14:textId="77777777" w:rsidR="009F1F0C" w:rsidRPr="009F1F0C" w:rsidRDefault="009F1F0C" w:rsidP="009F1F0C">
            <w:r w:rsidRPr="009F1F0C">
              <w:t>£121,000</w:t>
            </w:r>
          </w:p>
        </w:tc>
      </w:tr>
      <w:tr w:rsidR="009F1F0C" w:rsidRPr="009F1F0C" w14:paraId="19B95169" w14:textId="77777777" w:rsidTr="00670A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5FB1C" w14:textId="77777777" w:rsidR="009F1F0C" w:rsidRPr="009F1F0C" w:rsidRDefault="009F1F0C" w:rsidP="009F1F0C">
            <w:r w:rsidRPr="009F1F0C">
              <w:rPr>
                <w:b/>
                <w:bCs/>
              </w:rPr>
              <w:t>Senior Legal Counsel</w:t>
            </w:r>
          </w:p>
        </w:tc>
        <w:tc>
          <w:tcPr>
            <w:tcW w:w="0" w:type="auto"/>
            <w:vAlign w:val="center"/>
            <w:hideMark/>
          </w:tcPr>
          <w:p w14:paraId="057F4F3F" w14:textId="77777777" w:rsidR="009F1F0C" w:rsidRPr="009F1F0C" w:rsidRDefault="009F1F0C" w:rsidP="009F1F0C">
            <w:r w:rsidRPr="009F1F0C">
              <w:t>£86,750</w:t>
            </w:r>
          </w:p>
        </w:tc>
        <w:tc>
          <w:tcPr>
            <w:tcW w:w="0" w:type="auto"/>
            <w:vAlign w:val="center"/>
            <w:hideMark/>
          </w:tcPr>
          <w:p w14:paraId="000FD0D9" w14:textId="77777777" w:rsidR="009F1F0C" w:rsidRPr="009F1F0C" w:rsidRDefault="009F1F0C" w:rsidP="009F1F0C">
            <w:r w:rsidRPr="009F1F0C">
              <w:t>£96,250</w:t>
            </w:r>
          </w:p>
        </w:tc>
        <w:tc>
          <w:tcPr>
            <w:tcW w:w="0" w:type="auto"/>
            <w:vAlign w:val="center"/>
            <w:hideMark/>
          </w:tcPr>
          <w:p w14:paraId="79CBC7B5" w14:textId="77777777" w:rsidR="009F1F0C" w:rsidRPr="009F1F0C" w:rsidRDefault="009F1F0C" w:rsidP="009F1F0C">
            <w:r w:rsidRPr="009F1F0C">
              <w:t>£107,250</w:t>
            </w:r>
          </w:p>
        </w:tc>
      </w:tr>
      <w:tr w:rsidR="009F1F0C" w:rsidRPr="009F1F0C" w14:paraId="1379929F" w14:textId="77777777" w:rsidTr="00670A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4E48F" w14:textId="77777777" w:rsidR="009F1F0C" w:rsidRPr="009F1F0C" w:rsidRDefault="009F1F0C" w:rsidP="009F1F0C">
            <w:r w:rsidRPr="009F1F0C">
              <w:rPr>
                <w:b/>
                <w:bCs/>
              </w:rPr>
              <w:t>Legal Counsel (3-6 years PQE)</w:t>
            </w:r>
          </w:p>
        </w:tc>
        <w:tc>
          <w:tcPr>
            <w:tcW w:w="0" w:type="auto"/>
            <w:vAlign w:val="center"/>
            <w:hideMark/>
          </w:tcPr>
          <w:p w14:paraId="207143BA" w14:textId="77777777" w:rsidR="009F1F0C" w:rsidRPr="009F1F0C" w:rsidRDefault="009F1F0C" w:rsidP="009F1F0C">
            <w:r w:rsidRPr="009F1F0C">
              <w:t>£71,750</w:t>
            </w:r>
          </w:p>
        </w:tc>
        <w:tc>
          <w:tcPr>
            <w:tcW w:w="0" w:type="auto"/>
            <w:vAlign w:val="center"/>
            <w:hideMark/>
          </w:tcPr>
          <w:p w14:paraId="34400120" w14:textId="77777777" w:rsidR="009F1F0C" w:rsidRPr="009F1F0C" w:rsidRDefault="009F1F0C" w:rsidP="009F1F0C">
            <w:r w:rsidRPr="009F1F0C">
              <w:t>£78,500</w:t>
            </w:r>
          </w:p>
        </w:tc>
        <w:tc>
          <w:tcPr>
            <w:tcW w:w="0" w:type="auto"/>
            <w:vAlign w:val="center"/>
            <w:hideMark/>
          </w:tcPr>
          <w:p w14:paraId="1677F834" w14:textId="77777777" w:rsidR="009F1F0C" w:rsidRPr="009F1F0C" w:rsidRDefault="009F1F0C" w:rsidP="009F1F0C">
            <w:r w:rsidRPr="009F1F0C">
              <w:t>£84,250</w:t>
            </w:r>
          </w:p>
        </w:tc>
      </w:tr>
      <w:tr w:rsidR="009F1F0C" w:rsidRPr="009F1F0C" w14:paraId="1D4420B5" w14:textId="77777777" w:rsidTr="00670A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AAC4A" w14:textId="77777777" w:rsidR="009F1F0C" w:rsidRPr="009F1F0C" w:rsidRDefault="009F1F0C" w:rsidP="009F1F0C">
            <w:r w:rsidRPr="009F1F0C">
              <w:rPr>
                <w:b/>
                <w:bCs/>
              </w:rPr>
              <w:t>Legal Counsel (NQ-2 years PQE)</w:t>
            </w:r>
          </w:p>
        </w:tc>
        <w:tc>
          <w:tcPr>
            <w:tcW w:w="0" w:type="auto"/>
            <w:vAlign w:val="center"/>
            <w:hideMark/>
          </w:tcPr>
          <w:p w14:paraId="60B05425" w14:textId="77777777" w:rsidR="009F1F0C" w:rsidRPr="009F1F0C" w:rsidRDefault="009F1F0C" w:rsidP="009F1F0C">
            <w:r w:rsidRPr="009F1F0C">
              <w:t>£56,750</w:t>
            </w:r>
          </w:p>
        </w:tc>
        <w:tc>
          <w:tcPr>
            <w:tcW w:w="0" w:type="auto"/>
            <w:vAlign w:val="center"/>
            <w:hideMark/>
          </w:tcPr>
          <w:p w14:paraId="6798F14C" w14:textId="77777777" w:rsidR="009F1F0C" w:rsidRPr="009F1F0C" w:rsidRDefault="009F1F0C" w:rsidP="009F1F0C">
            <w:r w:rsidRPr="009F1F0C">
              <w:t>£64,000</w:t>
            </w:r>
          </w:p>
        </w:tc>
        <w:tc>
          <w:tcPr>
            <w:tcW w:w="0" w:type="auto"/>
            <w:vAlign w:val="center"/>
            <w:hideMark/>
          </w:tcPr>
          <w:p w14:paraId="716DD2FD" w14:textId="77777777" w:rsidR="009F1F0C" w:rsidRPr="009F1F0C" w:rsidRDefault="009F1F0C" w:rsidP="009F1F0C">
            <w:r w:rsidRPr="009F1F0C">
              <w:t>£70,250</w:t>
            </w:r>
          </w:p>
        </w:tc>
      </w:tr>
    </w:tbl>
    <w:p w14:paraId="59A78FB3" w14:textId="77777777" w:rsidR="009F1F0C" w:rsidRPr="009F1F0C" w:rsidRDefault="009F1F0C" w:rsidP="009F1F0C">
      <w:r w:rsidRPr="009F1F0C">
        <w:t xml:space="preserve">These figures reflect </w:t>
      </w:r>
      <w:r w:rsidRPr="009F1F0C">
        <w:rPr>
          <w:b/>
          <w:bCs/>
        </w:rPr>
        <w:t>UK-based legal salaries</w:t>
      </w:r>
      <w:r w:rsidRPr="009F1F0C">
        <w:t xml:space="preserve"> and may vary depending on </w:t>
      </w:r>
      <w:r w:rsidRPr="009F1F0C">
        <w:rPr>
          <w:b/>
          <w:bCs/>
        </w:rPr>
        <w:t>company size, industry, and location</w:t>
      </w:r>
      <w:r w:rsidRPr="009F1F0C">
        <w:t>.</w:t>
      </w:r>
    </w:p>
    <w:p w14:paraId="0C40BEF7" w14:textId="77777777" w:rsidR="009F1F0C" w:rsidRPr="009F1F0C" w:rsidRDefault="009F1F0C" w:rsidP="009F1F0C">
      <w:r w:rsidRPr="009F1F0C">
        <w:t xml:space="preserve">For a deeper dive into </w:t>
      </w:r>
      <w:r w:rsidRPr="009F1F0C">
        <w:rPr>
          <w:b/>
          <w:bCs/>
        </w:rPr>
        <w:t>legal salary trends</w:t>
      </w:r>
      <w:r w:rsidRPr="009F1F0C">
        <w:t xml:space="preserve">, you can check out the </w:t>
      </w:r>
      <w:r w:rsidRPr="009F1F0C">
        <w:rPr>
          <w:b/>
          <w:bCs/>
        </w:rPr>
        <w:t>2025 UK Legal Salary Guide</w:t>
      </w:r>
      <w:r w:rsidRPr="009F1F0C">
        <w:t xml:space="preserve"> here. Would you like insights on </w:t>
      </w:r>
      <w:r w:rsidRPr="009F1F0C">
        <w:rPr>
          <w:b/>
          <w:bCs/>
        </w:rPr>
        <w:t>benefits and bonuses</w:t>
      </w:r>
      <w:r w:rsidRPr="009F1F0C">
        <w:t xml:space="preserve"> for legal professionals?</w:t>
      </w:r>
    </w:p>
    <w:p w14:paraId="2AEAC3A7" w14:textId="77777777" w:rsidR="009F1F0C" w:rsidRPr="009F1F0C" w:rsidRDefault="009F1F0C" w:rsidP="009F1F0C">
      <w:r w:rsidRPr="009F1F0C">
        <w:t>how many hours and do they get over time and at what rates</w:t>
      </w:r>
    </w:p>
    <w:p w14:paraId="0B60A0CF" w14:textId="77777777" w:rsidR="009F1F0C" w:rsidRPr="009F1F0C" w:rsidRDefault="009F1F0C" w:rsidP="009F1F0C">
      <w:r w:rsidRPr="009F1F0C">
        <w:rPr>
          <w:b/>
          <w:bCs/>
        </w:rPr>
        <w:lastRenderedPageBreak/>
        <w:t>EMEA Legal Counsel</w:t>
      </w:r>
      <w:r w:rsidRPr="009F1F0C">
        <w:t xml:space="preserve"> roles typically follow </w:t>
      </w:r>
      <w:r w:rsidRPr="009F1F0C">
        <w:rPr>
          <w:b/>
          <w:bCs/>
        </w:rPr>
        <w:t>standard full-time working hours</w:t>
      </w:r>
      <w:r w:rsidRPr="009F1F0C">
        <w:t xml:space="preserve">, which are around </w:t>
      </w:r>
      <w:r w:rsidRPr="009F1F0C">
        <w:rPr>
          <w:b/>
          <w:bCs/>
        </w:rPr>
        <w:t>40 hours per week</w:t>
      </w:r>
      <w:r w:rsidRPr="009F1F0C">
        <w:t xml:space="preserve">. However, legal professionals often work </w:t>
      </w:r>
      <w:r w:rsidRPr="009F1F0C">
        <w:rPr>
          <w:b/>
          <w:bCs/>
        </w:rPr>
        <w:t>additional hours</w:t>
      </w:r>
      <w:r w:rsidRPr="009F1F0C">
        <w:t xml:space="preserve">, especially during </w:t>
      </w:r>
      <w:r w:rsidRPr="009F1F0C">
        <w:rPr>
          <w:b/>
          <w:bCs/>
        </w:rPr>
        <w:t>case deadlines, contract negotiations, or litigation periods</w:t>
      </w:r>
      <w:r w:rsidRPr="009F1F0C">
        <w:t>.</w:t>
      </w:r>
    </w:p>
    <w:p w14:paraId="1505CF16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t>Overtime &amp; Compensation</w:t>
      </w:r>
    </w:p>
    <w:p w14:paraId="1AE64713" w14:textId="77777777" w:rsidR="009F1F0C" w:rsidRPr="009F1F0C" w:rsidRDefault="009F1F0C" w:rsidP="009F1F0C">
      <w:pPr>
        <w:numPr>
          <w:ilvl w:val="0"/>
          <w:numId w:val="2"/>
        </w:numPr>
      </w:pPr>
      <w:r w:rsidRPr="009F1F0C">
        <w:rPr>
          <w:b/>
          <w:bCs/>
        </w:rPr>
        <w:t>Standard Working Hours</w:t>
      </w:r>
      <w:r w:rsidRPr="009F1F0C">
        <w:t xml:space="preserve">: </w:t>
      </w:r>
      <w:proofErr w:type="gramStart"/>
      <w:r w:rsidRPr="009F1F0C">
        <w:t>Typically</w:t>
      </w:r>
      <w:proofErr w:type="gramEnd"/>
      <w:r w:rsidRPr="009F1F0C">
        <w:t xml:space="preserve"> </w:t>
      </w:r>
      <w:r w:rsidRPr="009F1F0C">
        <w:rPr>
          <w:b/>
          <w:bCs/>
        </w:rPr>
        <w:t>40–48 hours per week</w:t>
      </w:r>
      <w:r w:rsidRPr="009F1F0C">
        <w:t>, depending on the country.</w:t>
      </w:r>
    </w:p>
    <w:p w14:paraId="0F4173B4" w14:textId="77777777" w:rsidR="009F1F0C" w:rsidRPr="009F1F0C" w:rsidRDefault="009F1F0C" w:rsidP="009F1F0C">
      <w:pPr>
        <w:numPr>
          <w:ilvl w:val="0"/>
          <w:numId w:val="2"/>
        </w:numPr>
      </w:pPr>
      <w:r w:rsidRPr="009F1F0C">
        <w:rPr>
          <w:b/>
          <w:bCs/>
        </w:rPr>
        <w:t>Overtime Eligibility</w:t>
      </w:r>
      <w:r w:rsidRPr="009F1F0C">
        <w:t xml:space="preserve">: Many legal roles </w:t>
      </w:r>
      <w:r w:rsidRPr="009F1F0C">
        <w:rPr>
          <w:b/>
          <w:bCs/>
        </w:rPr>
        <w:t>do not</w:t>
      </w:r>
      <w:r w:rsidRPr="009F1F0C">
        <w:t xml:space="preserve"> receive overtime pay, as they are classified as </w:t>
      </w:r>
      <w:r w:rsidRPr="009F1F0C">
        <w:rPr>
          <w:b/>
          <w:bCs/>
        </w:rPr>
        <w:t>salaried professionals</w:t>
      </w:r>
      <w:r w:rsidRPr="009F1F0C">
        <w:t>.</w:t>
      </w:r>
    </w:p>
    <w:p w14:paraId="5D008506" w14:textId="77777777" w:rsidR="009F1F0C" w:rsidRPr="009F1F0C" w:rsidRDefault="009F1F0C" w:rsidP="009F1F0C">
      <w:pPr>
        <w:numPr>
          <w:ilvl w:val="0"/>
          <w:numId w:val="2"/>
        </w:numPr>
      </w:pPr>
      <w:r w:rsidRPr="009F1F0C">
        <w:rPr>
          <w:b/>
          <w:bCs/>
        </w:rPr>
        <w:t>Overtime Rates</w:t>
      </w:r>
      <w:r w:rsidRPr="009F1F0C">
        <w:t xml:space="preserve">: If applicable, overtime pay can range from </w:t>
      </w:r>
      <w:r w:rsidRPr="009F1F0C">
        <w:rPr>
          <w:b/>
          <w:bCs/>
        </w:rPr>
        <w:t>125% to 150%</w:t>
      </w:r>
      <w:r w:rsidRPr="009F1F0C">
        <w:t xml:space="preserve"> of the standard hourly rate, depending on </w:t>
      </w:r>
      <w:r w:rsidRPr="009F1F0C">
        <w:rPr>
          <w:b/>
          <w:bCs/>
        </w:rPr>
        <w:t>local labor laws and company policies</w:t>
      </w:r>
      <w:r w:rsidRPr="009F1F0C">
        <w:t>.</w:t>
      </w:r>
    </w:p>
    <w:p w14:paraId="77FC1FB4" w14:textId="77777777" w:rsidR="009F1F0C" w:rsidRPr="009F1F0C" w:rsidRDefault="009F1F0C" w:rsidP="009F1F0C">
      <w:pPr>
        <w:numPr>
          <w:ilvl w:val="0"/>
          <w:numId w:val="2"/>
        </w:numPr>
      </w:pPr>
      <w:r w:rsidRPr="009F1F0C">
        <w:rPr>
          <w:b/>
          <w:bCs/>
        </w:rPr>
        <w:t>Unpaid Overtime</w:t>
      </w:r>
      <w:r w:rsidRPr="009F1F0C">
        <w:t xml:space="preserve">: Some legal professionals work </w:t>
      </w:r>
      <w:r w:rsidRPr="009F1F0C">
        <w:rPr>
          <w:b/>
          <w:bCs/>
        </w:rPr>
        <w:t>additional hours without compensation</w:t>
      </w:r>
      <w:r w:rsidRPr="009F1F0C">
        <w:t>, as part of their contractual obligations.</w:t>
      </w:r>
    </w:p>
    <w:p w14:paraId="1E592525" w14:textId="77777777" w:rsidR="009F1F0C" w:rsidRPr="009F1F0C" w:rsidRDefault="009F1F0C" w:rsidP="009F1F0C">
      <w:pPr>
        <w:numPr>
          <w:ilvl w:val="0"/>
          <w:numId w:val="2"/>
        </w:numPr>
      </w:pPr>
      <w:r w:rsidRPr="009F1F0C">
        <w:rPr>
          <w:b/>
          <w:bCs/>
        </w:rPr>
        <w:t>Right to Disconnect</w:t>
      </w:r>
      <w:r w:rsidRPr="009F1F0C">
        <w:t xml:space="preserve">: Some EU countries have introduced </w:t>
      </w:r>
      <w:r w:rsidRPr="009F1F0C">
        <w:rPr>
          <w:b/>
          <w:bCs/>
        </w:rPr>
        <w:t>laws limiting excessive overtime</w:t>
      </w:r>
      <w:r w:rsidRPr="009F1F0C">
        <w:t>, ensuring work-life balance.</w:t>
      </w:r>
    </w:p>
    <w:p w14:paraId="5CF2AD85" w14:textId="77777777" w:rsidR="009F1F0C" w:rsidRPr="009F1F0C" w:rsidRDefault="009F1F0C" w:rsidP="009F1F0C">
      <w:r w:rsidRPr="009F1F0C">
        <w:t xml:space="preserve">Would you like insights into </w:t>
      </w:r>
      <w:r w:rsidRPr="009F1F0C">
        <w:rPr>
          <w:b/>
          <w:bCs/>
        </w:rPr>
        <w:t>specific overtime policies for Trip.com Group</w:t>
      </w:r>
      <w:r w:rsidRPr="009F1F0C">
        <w:t xml:space="preserve"> or </w:t>
      </w:r>
      <w:r w:rsidRPr="009F1F0C">
        <w:rPr>
          <w:b/>
          <w:bCs/>
        </w:rPr>
        <w:t>legal industry trends</w:t>
      </w:r>
      <w:r w:rsidRPr="009F1F0C">
        <w:t>?</w:t>
      </w:r>
    </w:p>
    <w:p w14:paraId="64F7A02E" w14:textId="77777777" w:rsidR="009F1F0C" w:rsidRPr="009F1F0C" w:rsidRDefault="009F1F0C" w:rsidP="009F1F0C">
      <w:proofErr w:type="spellStart"/>
      <w:r w:rsidRPr="009F1F0C">
        <w:t>whats</w:t>
      </w:r>
      <w:proofErr w:type="spellEnd"/>
      <w:r w:rsidRPr="009F1F0C">
        <w:t xml:space="preserve"> </w:t>
      </w:r>
      <w:proofErr w:type="spellStart"/>
      <w:r w:rsidRPr="009F1F0C">
        <w:t>trip.coms</w:t>
      </w:r>
      <w:proofErr w:type="spellEnd"/>
      <w:r w:rsidRPr="009F1F0C">
        <w:t xml:space="preserve"> rules</w:t>
      </w:r>
    </w:p>
    <w:p w14:paraId="0AC8EEE3" w14:textId="77777777" w:rsidR="009F1F0C" w:rsidRPr="009F1F0C" w:rsidRDefault="009F1F0C" w:rsidP="009F1F0C">
      <w:r w:rsidRPr="009F1F0C">
        <w:t xml:space="preserve">Trip.com Group's </w:t>
      </w:r>
      <w:r w:rsidRPr="009F1F0C">
        <w:rPr>
          <w:b/>
          <w:bCs/>
        </w:rPr>
        <w:t>overtime policies</w:t>
      </w:r>
      <w:r w:rsidRPr="009F1F0C">
        <w:t xml:space="preserve"> follow general industry standards, but specific rules may vary by location and role. Here’s what I found:</w:t>
      </w:r>
    </w:p>
    <w:p w14:paraId="59813CB3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t>Trip.com Group Overtime &amp; Work Policies</w:t>
      </w:r>
    </w:p>
    <w:p w14:paraId="4E028EBF" w14:textId="77777777" w:rsidR="009F1F0C" w:rsidRPr="009F1F0C" w:rsidRDefault="009F1F0C" w:rsidP="009F1F0C">
      <w:pPr>
        <w:numPr>
          <w:ilvl w:val="0"/>
          <w:numId w:val="3"/>
        </w:numPr>
      </w:pPr>
      <w:r w:rsidRPr="009F1F0C">
        <w:rPr>
          <w:b/>
          <w:bCs/>
        </w:rPr>
        <w:t>Overtime Pay</w:t>
      </w:r>
      <w:r w:rsidRPr="009F1F0C">
        <w:t xml:space="preserve">: Employers are </w:t>
      </w:r>
      <w:r w:rsidRPr="009F1F0C">
        <w:rPr>
          <w:b/>
          <w:bCs/>
        </w:rPr>
        <w:t>not required</w:t>
      </w:r>
      <w:r w:rsidRPr="009F1F0C">
        <w:t xml:space="preserve"> to pay overtime unless specified in contracts. Some companies offer </w:t>
      </w:r>
      <w:r w:rsidRPr="009F1F0C">
        <w:rPr>
          <w:b/>
          <w:bCs/>
        </w:rPr>
        <w:t>time off in lieu (TOIL)</w:t>
      </w:r>
      <w:r w:rsidRPr="009F1F0C">
        <w:t xml:space="preserve"> instead of extra pay.</w:t>
      </w:r>
    </w:p>
    <w:p w14:paraId="532B088E" w14:textId="77777777" w:rsidR="009F1F0C" w:rsidRPr="009F1F0C" w:rsidRDefault="009F1F0C" w:rsidP="009F1F0C">
      <w:pPr>
        <w:numPr>
          <w:ilvl w:val="0"/>
          <w:numId w:val="3"/>
        </w:numPr>
      </w:pPr>
      <w:r w:rsidRPr="009F1F0C">
        <w:rPr>
          <w:b/>
          <w:bCs/>
        </w:rPr>
        <w:t>Working Hours</w:t>
      </w:r>
      <w:r w:rsidRPr="009F1F0C">
        <w:t xml:space="preserve">: Employees typically work </w:t>
      </w:r>
      <w:r w:rsidRPr="009F1F0C">
        <w:rPr>
          <w:b/>
          <w:bCs/>
        </w:rPr>
        <w:t>40–48 hours per week</w:t>
      </w:r>
      <w:r w:rsidRPr="009F1F0C">
        <w:t xml:space="preserve">, but travel industry roles may involve </w:t>
      </w:r>
      <w:r w:rsidRPr="009F1F0C">
        <w:rPr>
          <w:b/>
          <w:bCs/>
        </w:rPr>
        <w:t>irregular schedules</w:t>
      </w:r>
      <w:r w:rsidRPr="009F1F0C">
        <w:t>.</w:t>
      </w:r>
    </w:p>
    <w:p w14:paraId="34F42141" w14:textId="77777777" w:rsidR="009F1F0C" w:rsidRPr="009F1F0C" w:rsidRDefault="009F1F0C" w:rsidP="009F1F0C">
      <w:pPr>
        <w:numPr>
          <w:ilvl w:val="0"/>
          <w:numId w:val="3"/>
        </w:numPr>
      </w:pPr>
      <w:r w:rsidRPr="009F1F0C">
        <w:rPr>
          <w:b/>
          <w:bCs/>
        </w:rPr>
        <w:t>Legal Compliance</w:t>
      </w:r>
      <w:r w:rsidRPr="009F1F0C">
        <w:t xml:space="preserve">: UK Working Time Regulations </w:t>
      </w:r>
      <w:r w:rsidRPr="009F1F0C">
        <w:rPr>
          <w:b/>
          <w:bCs/>
        </w:rPr>
        <w:t>limit overtime</w:t>
      </w:r>
      <w:r w:rsidRPr="009F1F0C">
        <w:t xml:space="preserve"> to </w:t>
      </w:r>
      <w:r w:rsidRPr="009F1F0C">
        <w:rPr>
          <w:b/>
          <w:bCs/>
        </w:rPr>
        <w:t>48 hours per week</w:t>
      </w:r>
      <w:r w:rsidRPr="009F1F0C">
        <w:t xml:space="preserve">, unless an employee </w:t>
      </w:r>
      <w:r w:rsidRPr="009F1F0C">
        <w:rPr>
          <w:b/>
          <w:bCs/>
        </w:rPr>
        <w:t>opts out</w:t>
      </w:r>
      <w:r w:rsidRPr="009F1F0C">
        <w:t xml:space="preserve"> in writing.</w:t>
      </w:r>
    </w:p>
    <w:p w14:paraId="14AC8326" w14:textId="77777777" w:rsidR="009F1F0C" w:rsidRPr="009F1F0C" w:rsidRDefault="009F1F0C" w:rsidP="009F1F0C">
      <w:pPr>
        <w:numPr>
          <w:ilvl w:val="0"/>
          <w:numId w:val="3"/>
        </w:numPr>
      </w:pPr>
      <w:r w:rsidRPr="009F1F0C">
        <w:rPr>
          <w:b/>
          <w:bCs/>
        </w:rPr>
        <w:t>Holiday Pay &amp; Benefits</w:t>
      </w:r>
      <w:r w:rsidRPr="009F1F0C">
        <w:t xml:space="preserve">: Employees are entitled to </w:t>
      </w:r>
      <w:r w:rsidRPr="009F1F0C">
        <w:rPr>
          <w:b/>
          <w:bCs/>
        </w:rPr>
        <w:t>5.6 weeks of paid holiday</w:t>
      </w:r>
      <w:r w:rsidRPr="009F1F0C">
        <w:t xml:space="preserve">, calculated based on </w:t>
      </w:r>
      <w:r w:rsidRPr="009F1F0C">
        <w:rPr>
          <w:b/>
          <w:bCs/>
        </w:rPr>
        <w:t>normal pay</w:t>
      </w:r>
      <w:r w:rsidRPr="009F1F0C">
        <w:t>.</w:t>
      </w:r>
    </w:p>
    <w:p w14:paraId="392FF5B0" w14:textId="77777777" w:rsidR="009F1F0C" w:rsidRPr="009F1F0C" w:rsidRDefault="009F1F0C" w:rsidP="009F1F0C">
      <w:r w:rsidRPr="009F1F0C">
        <w:t xml:space="preserve">Would you like me to check </w:t>
      </w:r>
      <w:r w:rsidRPr="009F1F0C">
        <w:rPr>
          <w:b/>
          <w:bCs/>
        </w:rPr>
        <w:t>Trip.com’s specific employee contracts</w:t>
      </w:r>
      <w:r w:rsidRPr="009F1F0C">
        <w:t xml:space="preserve"> or </w:t>
      </w:r>
      <w:r w:rsidRPr="009F1F0C">
        <w:rPr>
          <w:b/>
          <w:bCs/>
        </w:rPr>
        <w:t>legal policies</w:t>
      </w:r>
      <w:r w:rsidRPr="009F1F0C">
        <w:t xml:space="preserve"> for more details?</w:t>
      </w:r>
    </w:p>
    <w:p w14:paraId="7FF13335" w14:textId="77777777" w:rsidR="009F1F0C" w:rsidRPr="009F1F0C" w:rsidRDefault="009F1F0C" w:rsidP="009F1F0C">
      <w:r w:rsidRPr="009F1F0C">
        <w:t>so how much an hour is Magali German EMEA Legal Counsel Trip.com Group on</w:t>
      </w:r>
    </w:p>
    <w:p w14:paraId="63466306" w14:textId="77777777" w:rsidR="009F1F0C" w:rsidRPr="009F1F0C" w:rsidRDefault="009F1F0C" w:rsidP="009F1F0C">
      <w:r w:rsidRPr="009F1F0C">
        <w:t xml:space="preserve">I couldn't find </w:t>
      </w:r>
      <w:r w:rsidRPr="009F1F0C">
        <w:rPr>
          <w:b/>
          <w:bCs/>
        </w:rPr>
        <w:t>Magali German's</w:t>
      </w:r>
      <w:r w:rsidRPr="009F1F0C">
        <w:t xml:space="preserve"> exact hourly rate, but I can provide estimates based on </w:t>
      </w:r>
      <w:r w:rsidRPr="009F1F0C">
        <w:rPr>
          <w:b/>
          <w:bCs/>
        </w:rPr>
        <w:t>legal counsel salaries in Germany</w:t>
      </w:r>
      <w:r w:rsidRPr="009F1F0C">
        <w:t>:</w:t>
      </w:r>
    </w:p>
    <w:p w14:paraId="1E51D73E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lastRenderedPageBreak/>
        <w:t>Estimated Hourly Rate for EMEA Legal Counsel</w:t>
      </w:r>
    </w:p>
    <w:p w14:paraId="44BB14E1" w14:textId="77777777" w:rsidR="009F1F0C" w:rsidRPr="009F1F0C" w:rsidRDefault="009F1F0C" w:rsidP="009F1F0C">
      <w:pPr>
        <w:numPr>
          <w:ilvl w:val="0"/>
          <w:numId w:val="4"/>
        </w:numPr>
      </w:pPr>
      <w:r w:rsidRPr="009F1F0C">
        <w:rPr>
          <w:b/>
          <w:bCs/>
        </w:rPr>
        <w:t>Average Legal Counsel Salary in Germany</w:t>
      </w:r>
      <w:r w:rsidRPr="009F1F0C">
        <w:t xml:space="preserve">: </w:t>
      </w:r>
      <w:r w:rsidRPr="009F1F0C">
        <w:rPr>
          <w:b/>
          <w:bCs/>
        </w:rPr>
        <w:t>€119,932 per year</w:t>
      </w:r>
      <w:r w:rsidRPr="009F1F0C">
        <w:t xml:space="preserve"> (~£102,500).</w:t>
      </w:r>
    </w:p>
    <w:p w14:paraId="581CCDC9" w14:textId="77777777" w:rsidR="009F1F0C" w:rsidRPr="009F1F0C" w:rsidRDefault="009F1F0C" w:rsidP="009F1F0C">
      <w:pPr>
        <w:numPr>
          <w:ilvl w:val="0"/>
          <w:numId w:val="4"/>
        </w:numPr>
      </w:pPr>
      <w:r w:rsidRPr="009F1F0C">
        <w:rPr>
          <w:b/>
          <w:bCs/>
        </w:rPr>
        <w:t>Hourly Rate Estimate</w:t>
      </w:r>
      <w:r w:rsidRPr="009F1F0C">
        <w:t xml:space="preserve">: </w:t>
      </w:r>
      <w:r w:rsidRPr="009F1F0C">
        <w:rPr>
          <w:b/>
          <w:bCs/>
        </w:rPr>
        <w:t>€58 per hour</w:t>
      </w:r>
      <w:r w:rsidRPr="009F1F0C">
        <w:t xml:space="preserve"> (~£50).</w:t>
      </w:r>
    </w:p>
    <w:p w14:paraId="640F6DE3" w14:textId="77777777" w:rsidR="009F1F0C" w:rsidRPr="009F1F0C" w:rsidRDefault="009F1F0C" w:rsidP="009F1F0C">
      <w:pPr>
        <w:numPr>
          <w:ilvl w:val="0"/>
          <w:numId w:val="4"/>
        </w:numPr>
      </w:pPr>
      <w:r w:rsidRPr="009F1F0C">
        <w:rPr>
          <w:b/>
          <w:bCs/>
        </w:rPr>
        <w:t>Lawyer Hourly Rates in Germany</w:t>
      </w:r>
      <w:r w:rsidRPr="009F1F0C">
        <w:t xml:space="preserve">: Typically range from </w:t>
      </w:r>
      <w:r w:rsidRPr="009F1F0C">
        <w:rPr>
          <w:b/>
          <w:bCs/>
        </w:rPr>
        <w:t>€180 to €500 per hour</w:t>
      </w:r>
      <w:r w:rsidRPr="009F1F0C">
        <w:t>, depending on specialization.</w:t>
      </w:r>
    </w:p>
    <w:p w14:paraId="3EF77D73" w14:textId="77777777" w:rsidR="009F1F0C" w:rsidRPr="009F1F0C" w:rsidRDefault="009F1F0C" w:rsidP="009F1F0C">
      <w:r w:rsidRPr="009F1F0C">
        <w:t xml:space="preserve">Since </w:t>
      </w:r>
      <w:r w:rsidRPr="009F1F0C">
        <w:rPr>
          <w:b/>
          <w:bCs/>
        </w:rPr>
        <w:t>Trip.com Group</w:t>
      </w:r>
      <w:r w:rsidRPr="009F1F0C">
        <w:t xml:space="preserve"> operates internationally, salaries may vary based on </w:t>
      </w:r>
      <w:r w:rsidRPr="009F1F0C">
        <w:rPr>
          <w:b/>
          <w:bCs/>
        </w:rPr>
        <w:t>location, experience, and company policies</w:t>
      </w:r>
      <w:r w:rsidRPr="009F1F0C">
        <w:t xml:space="preserve">. Would you like me to check </w:t>
      </w:r>
      <w:r w:rsidRPr="009F1F0C">
        <w:rPr>
          <w:b/>
          <w:bCs/>
        </w:rPr>
        <w:t>Trip.com’s specific salary reports</w:t>
      </w:r>
      <w:r w:rsidRPr="009F1F0C">
        <w:t xml:space="preserve"> or </w:t>
      </w:r>
      <w:r w:rsidRPr="009F1F0C">
        <w:rPr>
          <w:b/>
          <w:bCs/>
        </w:rPr>
        <w:t>legal industry trends</w:t>
      </w:r>
      <w:r w:rsidRPr="009F1F0C">
        <w:t>?</w:t>
      </w:r>
    </w:p>
    <w:p w14:paraId="37947267" w14:textId="77777777" w:rsidR="009F1F0C" w:rsidRPr="009F1F0C" w:rsidRDefault="009F1F0C" w:rsidP="009F1F0C">
      <w:r w:rsidRPr="009F1F0C">
        <w:t xml:space="preserve">she might be </w:t>
      </w:r>
      <w:proofErr w:type="spellStart"/>
      <w:r w:rsidRPr="009F1F0C">
        <w:t>uk</w:t>
      </w:r>
      <w:proofErr w:type="spellEnd"/>
    </w:p>
    <w:p w14:paraId="54F5BA26" w14:textId="77777777" w:rsidR="009F1F0C" w:rsidRPr="009F1F0C" w:rsidRDefault="009F1F0C" w:rsidP="009F1F0C">
      <w:r w:rsidRPr="009F1F0C">
        <w:t>or he</w:t>
      </w:r>
    </w:p>
    <w:p w14:paraId="71F330BF" w14:textId="77777777" w:rsidR="009F1F0C" w:rsidRPr="009F1F0C" w:rsidRDefault="009F1F0C" w:rsidP="009F1F0C">
      <w:r w:rsidRPr="009F1F0C">
        <w:t xml:space="preserve">If </w:t>
      </w:r>
      <w:r w:rsidRPr="009F1F0C">
        <w:rPr>
          <w:b/>
          <w:bCs/>
        </w:rPr>
        <w:t>Magali German</w:t>
      </w:r>
      <w:r w:rsidRPr="009F1F0C">
        <w:t xml:space="preserve"> is based in the UK, her salary would likely align with </w:t>
      </w:r>
      <w:r w:rsidRPr="009F1F0C">
        <w:rPr>
          <w:b/>
          <w:bCs/>
        </w:rPr>
        <w:t>UK legal counsel benchmarks</w:t>
      </w:r>
      <w:r w:rsidRPr="009F1F0C">
        <w:t>. Based on industry data, here’s an estimate:</w:t>
      </w:r>
    </w:p>
    <w:p w14:paraId="19A213A3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t>Estimated Salary for EMEA Legal Counsel (UK)</w:t>
      </w:r>
    </w:p>
    <w:p w14:paraId="79D81E9E" w14:textId="77777777" w:rsidR="009F1F0C" w:rsidRPr="009F1F0C" w:rsidRDefault="009F1F0C" w:rsidP="009F1F0C">
      <w:pPr>
        <w:numPr>
          <w:ilvl w:val="0"/>
          <w:numId w:val="5"/>
        </w:numPr>
      </w:pPr>
      <w:r w:rsidRPr="009F1F0C">
        <w:rPr>
          <w:b/>
          <w:bCs/>
        </w:rPr>
        <w:t xml:space="preserve">Annual Salary </w:t>
      </w:r>
      <w:proofErr w:type="gramStart"/>
      <w:r w:rsidRPr="009F1F0C">
        <w:rPr>
          <w:b/>
          <w:bCs/>
        </w:rPr>
        <w:t>Range</w:t>
      </w:r>
      <w:r w:rsidRPr="009F1F0C">
        <w:t>: *</w:t>
      </w:r>
      <w:proofErr w:type="gramEnd"/>
      <w:r w:rsidRPr="009F1F0C">
        <w:t>*£71,</w:t>
      </w:r>
    </w:p>
    <w:p w14:paraId="731B7B65" w14:textId="77777777" w:rsidR="009F1F0C" w:rsidRPr="009F1F0C" w:rsidRDefault="009F1F0C" w:rsidP="009F1F0C">
      <w:r w:rsidRPr="009F1F0C">
        <w:t xml:space="preserve">The salary for </w:t>
      </w:r>
      <w:r w:rsidRPr="009F1F0C">
        <w:rPr>
          <w:b/>
          <w:bCs/>
        </w:rPr>
        <w:t>Magali German</w:t>
      </w:r>
      <w:r w:rsidRPr="009F1F0C">
        <w:t xml:space="preserve"> (or any </w:t>
      </w:r>
      <w:r w:rsidRPr="009F1F0C">
        <w:rPr>
          <w:b/>
          <w:bCs/>
        </w:rPr>
        <w:t>EMEA Legal Counsel at Trip.com Group</w:t>
      </w:r>
      <w:r w:rsidRPr="009F1F0C">
        <w:t xml:space="preserve">) is </w:t>
      </w:r>
      <w:r w:rsidRPr="009F1F0C">
        <w:rPr>
          <w:b/>
          <w:bCs/>
        </w:rPr>
        <w:t>not publicly available</w:t>
      </w:r>
      <w:r w:rsidRPr="009F1F0C">
        <w:t xml:space="preserve">, but based on legal industry benchmarks, the estimated </w:t>
      </w:r>
      <w:r w:rsidRPr="009F1F0C">
        <w:rPr>
          <w:b/>
          <w:bCs/>
        </w:rPr>
        <w:t>hourly rate</w:t>
      </w:r>
      <w:r w:rsidRPr="009F1F0C">
        <w:t xml:space="preserve"> for this role falls around </w:t>
      </w:r>
      <w:r w:rsidRPr="009F1F0C">
        <w:rPr>
          <w:b/>
          <w:bCs/>
        </w:rPr>
        <w:t>€58 per hour (~£50 per hour)</w:t>
      </w:r>
      <w:r w:rsidRPr="009F1F0C">
        <w:t>.</w:t>
      </w:r>
    </w:p>
    <w:p w14:paraId="0059D665" w14:textId="77777777" w:rsidR="009F1F0C" w:rsidRPr="009F1F0C" w:rsidRDefault="009F1F0C" w:rsidP="009F1F0C">
      <w:r w:rsidRPr="009F1F0C">
        <w:t xml:space="preserve">Legal professionals at Trip.com typically work </w:t>
      </w:r>
      <w:r w:rsidRPr="009F1F0C">
        <w:rPr>
          <w:b/>
          <w:bCs/>
        </w:rPr>
        <w:t>40-48 hours per week</w:t>
      </w:r>
      <w:r w:rsidRPr="009F1F0C">
        <w:t xml:space="preserve">, with </w:t>
      </w:r>
      <w:r w:rsidRPr="009F1F0C">
        <w:rPr>
          <w:b/>
          <w:bCs/>
        </w:rPr>
        <w:t>limited overtime eligibility</w:t>
      </w:r>
      <w:r w:rsidRPr="009F1F0C">
        <w:t xml:space="preserve"> unless specified in the contract. Compensation is usually structured as:</w:t>
      </w:r>
    </w:p>
    <w:p w14:paraId="1182882F" w14:textId="77777777" w:rsidR="009F1F0C" w:rsidRPr="009F1F0C" w:rsidRDefault="009F1F0C" w:rsidP="009F1F0C">
      <w:pPr>
        <w:numPr>
          <w:ilvl w:val="0"/>
          <w:numId w:val="6"/>
        </w:numPr>
      </w:pPr>
      <w:r w:rsidRPr="009F1F0C">
        <w:rPr>
          <w:b/>
          <w:bCs/>
        </w:rPr>
        <w:t>Base Salary</w:t>
      </w:r>
      <w:r w:rsidRPr="009F1F0C">
        <w:t xml:space="preserve"> (around </w:t>
      </w:r>
      <w:r w:rsidRPr="009F1F0C">
        <w:rPr>
          <w:b/>
          <w:bCs/>
        </w:rPr>
        <w:t>£80,000-£120,000 per year</w:t>
      </w:r>
      <w:r w:rsidRPr="009F1F0C">
        <w:t xml:space="preserve"> for EMEA Legal Counsel)</w:t>
      </w:r>
    </w:p>
    <w:p w14:paraId="57AF1BFC" w14:textId="77777777" w:rsidR="009F1F0C" w:rsidRPr="009F1F0C" w:rsidRDefault="009F1F0C" w:rsidP="009F1F0C">
      <w:pPr>
        <w:numPr>
          <w:ilvl w:val="0"/>
          <w:numId w:val="6"/>
        </w:numPr>
      </w:pPr>
      <w:r w:rsidRPr="009F1F0C">
        <w:rPr>
          <w:b/>
          <w:bCs/>
        </w:rPr>
        <w:t>Bonuses &amp; Stock Options</w:t>
      </w:r>
      <w:r w:rsidRPr="009F1F0C">
        <w:t xml:space="preserve"> (performance-based)</w:t>
      </w:r>
    </w:p>
    <w:p w14:paraId="73D1817E" w14:textId="77777777" w:rsidR="009F1F0C" w:rsidRPr="009F1F0C" w:rsidRDefault="009F1F0C" w:rsidP="009F1F0C">
      <w:pPr>
        <w:numPr>
          <w:ilvl w:val="0"/>
          <w:numId w:val="6"/>
        </w:numPr>
      </w:pPr>
      <w:r w:rsidRPr="009F1F0C">
        <w:rPr>
          <w:b/>
          <w:bCs/>
        </w:rPr>
        <w:t>Benefits</w:t>
      </w:r>
      <w:r w:rsidRPr="009F1F0C">
        <w:t xml:space="preserve"> (pension contributions, health insurance, etc.)</w:t>
      </w:r>
    </w:p>
    <w:p w14:paraId="4761C738" w14:textId="77777777" w:rsidR="009F1F0C" w:rsidRPr="009F1F0C" w:rsidRDefault="009F1F0C" w:rsidP="009F1F0C">
      <w:r w:rsidRPr="009F1F0C">
        <w:t xml:space="preserve">Would you like me to explore </w:t>
      </w:r>
      <w:r w:rsidRPr="009F1F0C">
        <w:rPr>
          <w:b/>
          <w:bCs/>
        </w:rPr>
        <w:t>Trip.com's specific compensation structures</w:t>
      </w:r>
      <w:r w:rsidRPr="009F1F0C">
        <w:t xml:space="preserve"> or similar roles at competitor firms?</w:t>
      </w:r>
    </w:p>
    <w:p w14:paraId="0D248058" w14:textId="77777777" w:rsidR="009F1F0C" w:rsidRPr="009F1F0C" w:rsidRDefault="009F1F0C" w:rsidP="009F1F0C">
      <w:r w:rsidRPr="009F1F0C">
        <w:t xml:space="preserve">who and what is and </w:t>
      </w:r>
      <w:proofErr w:type="spellStart"/>
      <w:proofErr w:type="gramStart"/>
      <w:r w:rsidRPr="009F1F0C">
        <w:t>were</w:t>
      </w:r>
      <w:proofErr w:type="spellEnd"/>
      <w:proofErr w:type="gramEnd"/>
      <w:r w:rsidRPr="009F1F0C">
        <w:t xml:space="preserve"> are they based: EMEA Legal Counsel</w:t>
      </w:r>
    </w:p>
    <w:p w14:paraId="4C5C7102" w14:textId="77777777" w:rsidR="009F1F0C" w:rsidRPr="009F1F0C" w:rsidRDefault="009F1F0C" w:rsidP="009F1F0C">
      <w:r w:rsidRPr="009F1F0C">
        <w:rPr>
          <w:b/>
          <w:bCs/>
        </w:rPr>
        <w:t>EMEA Legal Counsel</w:t>
      </w:r>
      <w:r w:rsidRPr="009F1F0C">
        <w:t xml:space="preserve"> refers to </w:t>
      </w:r>
      <w:r w:rsidRPr="009F1F0C">
        <w:rPr>
          <w:b/>
          <w:bCs/>
        </w:rPr>
        <w:t>legal professionals</w:t>
      </w:r>
      <w:r w:rsidRPr="009F1F0C">
        <w:t xml:space="preserve"> who provide </w:t>
      </w:r>
      <w:r w:rsidRPr="009F1F0C">
        <w:rPr>
          <w:b/>
          <w:bCs/>
        </w:rPr>
        <w:t>corporate legal support</w:t>
      </w:r>
      <w:r w:rsidRPr="009F1F0C">
        <w:t xml:space="preserve"> across </w:t>
      </w:r>
      <w:r w:rsidRPr="009F1F0C">
        <w:rPr>
          <w:b/>
          <w:bCs/>
        </w:rPr>
        <w:t>Europe, the Middle East, and Africa (EMEA)</w:t>
      </w:r>
      <w:r w:rsidRPr="009F1F0C">
        <w:t xml:space="preserve">. These roles typically involve </w:t>
      </w:r>
      <w:r w:rsidRPr="009F1F0C">
        <w:rPr>
          <w:b/>
          <w:bCs/>
        </w:rPr>
        <w:t>contract negotiation, compliance, regulatory affairs, and risk management</w:t>
      </w:r>
      <w:r w:rsidRPr="009F1F0C">
        <w:t xml:space="preserve"> for multinational companies.</w:t>
      </w:r>
    </w:p>
    <w:p w14:paraId="116826AE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t>Where Are EMEA Legal Counsels Based?</w:t>
      </w:r>
    </w:p>
    <w:p w14:paraId="63A0A997" w14:textId="77777777" w:rsidR="009F1F0C" w:rsidRPr="009F1F0C" w:rsidRDefault="009F1F0C" w:rsidP="009F1F0C">
      <w:pPr>
        <w:numPr>
          <w:ilvl w:val="0"/>
          <w:numId w:val="7"/>
        </w:numPr>
      </w:pPr>
      <w:r w:rsidRPr="009F1F0C">
        <w:rPr>
          <w:b/>
          <w:bCs/>
        </w:rPr>
        <w:t>London, UK</w:t>
      </w:r>
      <w:r w:rsidRPr="009F1F0C">
        <w:t xml:space="preserve"> – Many global firms have their </w:t>
      </w:r>
      <w:r w:rsidRPr="009F1F0C">
        <w:rPr>
          <w:b/>
          <w:bCs/>
        </w:rPr>
        <w:t>EMEA legal headquarters</w:t>
      </w:r>
      <w:r w:rsidRPr="009F1F0C">
        <w:t xml:space="preserve"> here.</w:t>
      </w:r>
    </w:p>
    <w:p w14:paraId="2596F188" w14:textId="77777777" w:rsidR="009F1F0C" w:rsidRPr="009F1F0C" w:rsidRDefault="009F1F0C" w:rsidP="009F1F0C">
      <w:pPr>
        <w:numPr>
          <w:ilvl w:val="0"/>
          <w:numId w:val="7"/>
        </w:numPr>
      </w:pPr>
      <w:r w:rsidRPr="009F1F0C">
        <w:rPr>
          <w:b/>
          <w:bCs/>
        </w:rPr>
        <w:lastRenderedPageBreak/>
        <w:t>Dublin, Ireland</w:t>
      </w:r>
      <w:r w:rsidRPr="009F1F0C">
        <w:t xml:space="preserve"> – A hub for </w:t>
      </w:r>
      <w:r w:rsidRPr="009F1F0C">
        <w:rPr>
          <w:b/>
          <w:bCs/>
        </w:rPr>
        <w:t>tech and financial legal operations</w:t>
      </w:r>
      <w:r w:rsidRPr="009F1F0C">
        <w:t>.</w:t>
      </w:r>
    </w:p>
    <w:p w14:paraId="2ABCA28F" w14:textId="77777777" w:rsidR="009F1F0C" w:rsidRPr="009F1F0C" w:rsidRDefault="009F1F0C" w:rsidP="009F1F0C">
      <w:pPr>
        <w:numPr>
          <w:ilvl w:val="0"/>
          <w:numId w:val="7"/>
        </w:numPr>
      </w:pPr>
      <w:r w:rsidRPr="009F1F0C">
        <w:rPr>
          <w:b/>
          <w:bCs/>
        </w:rPr>
        <w:t>Mainland Europe</w:t>
      </w:r>
      <w:r w:rsidRPr="009F1F0C">
        <w:t xml:space="preserve"> – Locations vary based on </w:t>
      </w:r>
      <w:r w:rsidRPr="009F1F0C">
        <w:rPr>
          <w:b/>
          <w:bCs/>
        </w:rPr>
        <w:t>company presence</w:t>
      </w:r>
      <w:r w:rsidRPr="009F1F0C">
        <w:t xml:space="preserve"> (e.g., Germany, France, Netherlands).</w:t>
      </w:r>
    </w:p>
    <w:p w14:paraId="21B50B9D" w14:textId="77777777" w:rsidR="009F1F0C" w:rsidRPr="009F1F0C" w:rsidRDefault="009F1F0C" w:rsidP="009F1F0C">
      <w:pPr>
        <w:numPr>
          <w:ilvl w:val="0"/>
          <w:numId w:val="7"/>
        </w:numPr>
      </w:pPr>
      <w:r w:rsidRPr="009F1F0C">
        <w:rPr>
          <w:b/>
          <w:bCs/>
        </w:rPr>
        <w:t>Middle East</w:t>
      </w:r>
      <w:r w:rsidRPr="009F1F0C">
        <w:t xml:space="preserve"> – Some firms have </w:t>
      </w:r>
      <w:r w:rsidRPr="009F1F0C">
        <w:rPr>
          <w:b/>
          <w:bCs/>
        </w:rPr>
        <w:t>regional legal teams</w:t>
      </w:r>
      <w:r w:rsidRPr="009F1F0C">
        <w:t xml:space="preserve"> in Dubai or Abu Dhabi.</w:t>
      </w:r>
    </w:p>
    <w:p w14:paraId="398B3A56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t>What Do EMEA Legal Counsels Do?</w:t>
      </w:r>
    </w:p>
    <w:p w14:paraId="2D49C6D7" w14:textId="77777777" w:rsidR="009F1F0C" w:rsidRPr="009F1F0C" w:rsidRDefault="009F1F0C" w:rsidP="009F1F0C">
      <w:pPr>
        <w:numPr>
          <w:ilvl w:val="0"/>
          <w:numId w:val="8"/>
        </w:numPr>
      </w:pPr>
      <w:r w:rsidRPr="009F1F0C">
        <w:rPr>
          <w:b/>
          <w:bCs/>
        </w:rPr>
        <w:t>Draft &amp; Negotiate Contracts</w:t>
      </w:r>
      <w:r w:rsidRPr="009F1F0C">
        <w:t xml:space="preserve"> – Handling </w:t>
      </w:r>
      <w:r w:rsidRPr="009F1F0C">
        <w:rPr>
          <w:b/>
          <w:bCs/>
        </w:rPr>
        <w:t>cross-border agreements</w:t>
      </w:r>
      <w:r w:rsidRPr="009F1F0C">
        <w:t>.</w:t>
      </w:r>
    </w:p>
    <w:p w14:paraId="025DF888" w14:textId="77777777" w:rsidR="009F1F0C" w:rsidRPr="009F1F0C" w:rsidRDefault="009F1F0C" w:rsidP="009F1F0C">
      <w:pPr>
        <w:numPr>
          <w:ilvl w:val="0"/>
          <w:numId w:val="8"/>
        </w:numPr>
      </w:pPr>
      <w:r w:rsidRPr="009F1F0C">
        <w:rPr>
          <w:b/>
          <w:bCs/>
        </w:rPr>
        <w:t>Regulatory Compliance</w:t>
      </w:r>
      <w:r w:rsidRPr="009F1F0C">
        <w:t xml:space="preserve"> – Ensuring businesses follow </w:t>
      </w:r>
      <w:r w:rsidRPr="009F1F0C">
        <w:rPr>
          <w:b/>
          <w:bCs/>
        </w:rPr>
        <w:t>local and international laws</w:t>
      </w:r>
      <w:r w:rsidRPr="009F1F0C">
        <w:t>.</w:t>
      </w:r>
    </w:p>
    <w:p w14:paraId="6A142563" w14:textId="77777777" w:rsidR="009F1F0C" w:rsidRPr="009F1F0C" w:rsidRDefault="009F1F0C" w:rsidP="009F1F0C">
      <w:pPr>
        <w:numPr>
          <w:ilvl w:val="0"/>
          <w:numId w:val="8"/>
        </w:numPr>
      </w:pPr>
      <w:r w:rsidRPr="009F1F0C">
        <w:rPr>
          <w:b/>
          <w:bCs/>
        </w:rPr>
        <w:t>Risk Management</w:t>
      </w:r>
      <w:r w:rsidRPr="009F1F0C">
        <w:t xml:space="preserve"> – Advising on </w:t>
      </w:r>
      <w:r w:rsidRPr="009F1F0C">
        <w:rPr>
          <w:b/>
          <w:bCs/>
        </w:rPr>
        <w:t>legal risks</w:t>
      </w:r>
      <w:r w:rsidRPr="009F1F0C">
        <w:t xml:space="preserve"> in corporate operations.</w:t>
      </w:r>
    </w:p>
    <w:p w14:paraId="21EB38B6" w14:textId="77777777" w:rsidR="009F1F0C" w:rsidRPr="009F1F0C" w:rsidRDefault="009F1F0C" w:rsidP="009F1F0C">
      <w:pPr>
        <w:numPr>
          <w:ilvl w:val="0"/>
          <w:numId w:val="8"/>
        </w:numPr>
      </w:pPr>
      <w:r w:rsidRPr="009F1F0C">
        <w:rPr>
          <w:b/>
          <w:bCs/>
        </w:rPr>
        <w:t>Litigation &amp; Dispute Resolution</w:t>
      </w:r>
      <w:r w:rsidRPr="009F1F0C">
        <w:t xml:space="preserve"> – Managing </w:t>
      </w:r>
      <w:r w:rsidRPr="009F1F0C">
        <w:rPr>
          <w:b/>
          <w:bCs/>
        </w:rPr>
        <w:t>legal disputes</w:t>
      </w:r>
      <w:r w:rsidRPr="009F1F0C">
        <w:t xml:space="preserve"> across jurisdictions.</w:t>
      </w:r>
    </w:p>
    <w:p w14:paraId="57EB5E41" w14:textId="77777777" w:rsidR="009F1F0C" w:rsidRPr="009F1F0C" w:rsidRDefault="009F1F0C" w:rsidP="009F1F0C">
      <w:r w:rsidRPr="009F1F0C">
        <w:t xml:space="preserve">Would you like insights on </w:t>
      </w:r>
      <w:r w:rsidRPr="009F1F0C">
        <w:rPr>
          <w:b/>
          <w:bCs/>
        </w:rPr>
        <w:t>specific companies hiring EMEA Legal Counsel</w:t>
      </w:r>
      <w:r w:rsidRPr="009F1F0C">
        <w:t xml:space="preserve"> or </w:t>
      </w:r>
      <w:r w:rsidRPr="009F1F0C">
        <w:rPr>
          <w:b/>
          <w:bCs/>
        </w:rPr>
        <w:t>salary benchmarks</w:t>
      </w:r>
      <w:r w:rsidRPr="009F1F0C">
        <w:t>?</w:t>
      </w:r>
    </w:p>
    <w:p w14:paraId="7B8BD008" w14:textId="77777777" w:rsidR="009F1F0C" w:rsidRPr="009F1F0C" w:rsidRDefault="009F1F0C" w:rsidP="009F1F0C">
      <w:r w:rsidRPr="009F1F0C">
        <w:t xml:space="preserve">how can </w:t>
      </w:r>
      <w:proofErr w:type="spellStart"/>
      <w:r w:rsidRPr="009F1F0C">
        <w:t>i</w:t>
      </w:r>
      <w:proofErr w:type="spellEnd"/>
      <w:r w:rsidRPr="009F1F0C">
        <w:t xml:space="preserve"> check the </w:t>
      </w:r>
      <w:proofErr w:type="spellStart"/>
      <w:r w:rsidRPr="009F1F0C">
        <w:t>solisitor</w:t>
      </w:r>
      <w:proofErr w:type="spellEnd"/>
      <w:r w:rsidRPr="009F1F0C">
        <w:t xml:space="preserve"> and </w:t>
      </w:r>
      <w:proofErr w:type="gramStart"/>
      <w:r w:rsidRPr="009F1F0C">
        <w:t>there</w:t>
      </w:r>
      <w:proofErr w:type="gramEnd"/>
      <w:r w:rsidRPr="009F1F0C">
        <w:t xml:space="preserve"> degrees</w:t>
      </w:r>
    </w:p>
    <w:p w14:paraId="3DB8BCBD" w14:textId="77777777" w:rsidR="009F1F0C" w:rsidRPr="009F1F0C" w:rsidRDefault="009F1F0C" w:rsidP="009F1F0C">
      <w:r w:rsidRPr="009F1F0C">
        <w:t xml:space="preserve">To check a solicitor’s </w:t>
      </w:r>
      <w:r w:rsidRPr="009F1F0C">
        <w:rPr>
          <w:b/>
          <w:bCs/>
        </w:rPr>
        <w:t>qualifications and degrees</w:t>
      </w:r>
      <w:r w:rsidRPr="009F1F0C">
        <w:t>, you can use the following methods:</w:t>
      </w:r>
    </w:p>
    <w:p w14:paraId="732D85FC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t>1. Solicitors Regulation Authority (SRA) – UK</w:t>
      </w:r>
    </w:p>
    <w:p w14:paraId="347A00E5" w14:textId="77777777" w:rsidR="009F1F0C" w:rsidRPr="009F1F0C" w:rsidRDefault="009F1F0C" w:rsidP="009F1F0C">
      <w:pPr>
        <w:numPr>
          <w:ilvl w:val="0"/>
          <w:numId w:val="9"/>
        </w:numPr>
      </w:pPr>
      <w:r w:rsidRPr="009F1F0C">
        <w:t xml:space="preserve">Visit the </w:t>
      </w:r>
      <w:r w:rsidRPr="009F1F0C">
        <w:rPr>
          <w:b/>
          <w:bCs/>
        </w:rPr>
        <w:t>SRA's official website</w:t>
      </w:r>
      <w:r w:rsidRPr="009F1F0C">
        <w:t>: www.sra.org.uk</w:t>
      </w:r>
    </w:p>
    <w:p w14:paraId="47811DD8" w14:textId="77777777" w:rsidR="009F1F0C" w:rsidRPr="009F1F0C" w:rsidRDefault="009F1F0C" w:rsidP="009F1F0C">
      <w:pPr>
        <w:numPr>
          <w:ilvl w:val="0"/>
          <w:numId w:val="9"/>
        </w:numPr>
      </w:pPr>
      <w:r w:rsidRPr="009F1F0C">
        <w:t xml:space="preserve">Use their </w:t>
      </w:r>
      <w:r w:rsidRPr="009F1F0C">
        <w:rPr>
          <w:b/>
          <w:bCs/>
        </w:rPr>
        <w:t>Solicitor Verification Tool</w:t>
      </w:r>
      <w:r w:rsidRPr="009F1F0C">
        <w:t xml:space="preserve"> to check </w:t>
      </w:r>
      <w:r w:rsidRPr="009F1F0C">
        <w:rPr>
          <w:b/>
          <w:bCs/>
        </w:rPr>
        <w:t>registered solicitors</w:t>
      </w:r>
      <w:r w:rsidRPr="009F1F0C">
        <w:t xml:space="preserve"> in England &amp; Wales.</w:t>
      </w:r>
    </w:p>
    <w:p w14:paraId="3F62BA57" w14:textId="77777777" w:rsidR="009F1F0C" w:rsidRPr="009F1F0C" w:rsidRDefault="009F1F0C" w:rsidP="009F1F0C">
      <w:pPr>
        <w:numPr>
          <w:ilvl w:val="0"/>
          <w:numId w:val="9"/>
        </w:numPr>
      </w:pPr>
      <w:r w:rsidRPr="009F1F0C">
        <w:t xml:space="preserve">This will show their </w:t>
      </w:r>
      <w:r w:rsidRPr="009F1F0C">
        <w:rPr>
          <w:b/>
          <w:bCs/>
        </w:rPr>
        <w:t>name, qualifications, and authorization status</w:t>
      </w:r>
      <w:r w:rsidRPr="009F1F0C">
        <w:t>.</w:t>
      </w:r>
    </w:p>
    <w:p w14:paraId="49937166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t>2. Law Society Directories</w:t>
      </w:r>
    </w:p>
    <w:p w14:paraId="38722F12" w14:textId="77777777" w:rsidR="009F1F0C" w:rsidRPr="009F1F0C" w:rsidRDefault="009F1F0C" w:rsidP="009F1F0C">
      <w:pPr>
        <w:numPr>
          <w:ilvl w:val="0"/>
          <w:numId w:val="10"/>
        </w:numPr>
      </w:pPr>
      <w:r w:rsidRPr="009F1F0C">
        <w:rPr>
          <w:b/>
          <w:bCs/>
        </w:rPr>
        <w:t>UK Law Society</w:t>
      </w:r>
      <w:r w:rsidRPr="009F1F0C">
        <w:t>: www.lawsociety.org.uk</w:t>
      </w:r>
    </w:p>
    <w:p w14:paraId="0F84974A" w14:textId="77777777" w:rsidR="009F1F0C" w:rsidRPr="009F1F0C" w:rsidRDefault="009F1F0C" w:rsidP="009F1F0C">
      <w:pPr>
        <w:numPr>
          <w:ilvl w:val="0"/>
          <w:numId w:val="10"/>
        </w:numPr>
      </w:pPr>
      <w:r w:rsidRPr="009F1F0C">
        <w:rPr>
          <w:b/>
          <w:bCs/>
        </w:rPr>
        <w:t>European Bar Associations</w:t>
      </w:r>
      <w:r w:rsidRPr="009F1F0C">
        <w:t xml:space="preserve">: Many countries have </w:t>
      </w:r>
      <w:r w:rsidRPr="009F1F0C">
        <w:rPr>
          <w:b/>
          <w:bCs/>
        </w:rPr>
        <w:t>bar directories</w:t>
      </w:r>
      <w:r w:rsidRPr="009F1F0C">
        <w:t xml:space="preserve"> where you can check qualifications.</w:t>
      </w:r>
    </w:p>
    <w:p w14:paraId="6CACABE0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t>3. University &amp; Education Records</w:t>
      </w:r>
    </w:p>
    <w:p w14:paraId="374AA0D8" w14:textId="77777777" w:rsidR="009F1F0C" w:rsidRPr="009F1F0C" w:rsidRDefault="009F1F0C" w:rsidP="009F1F0C">
      <w:pPr>
        <w:numPr>
          <w:ilvl w:val="0"/>
          <w:numId w:val="11"/>
        </w:numPr>
      </w:pPr>
      <w:r w:rsidRPr="009F1F0C">
        <w:t xml:space="preserve">If you know where the solicitor studied, visit the university’s </w:t>
      </w:r>
      <w:r w:rsidRPr="009F1F0C">
        <w:rPr>
          <w:b/>
          <w:bCs/>
        </w:rPr>
        <w:t>alumni or degree verification page</w:t>
      </w:r>
      <w:r w:rsidRPr="009F1F0C">
        <w:t>.</w:t>
      </w:r>
    </w:p>
    <w:p w14:paraId="45094AAC" w14:textId="77777777" w:rsidR="009F1F0C" w:rsidRPr="009F1F0C" w:rsidRDefault="009F1F0C" w:rsidP="009F1F0C">
      <w:pPr>
        <w:numPr>
          <w:ilvl w:val="0"/>
          <w:numId w:val="11"/>
        </w:numPr>
      </w:pPr>
      <w:r w:rsidRPr="009F1F0C">
        <w:t xml:space="preserve">Some universities require formal requests for </w:t>
      </w:r>
      <w:r w:rsidRPr="009F1F0C">
        <w:rPr>
          <w:b/>
          <w:bCs/>
        </w:rPr>
        <w:t>degree confirmation</w:t>
      </w:r>
      <w:r w:rsidRPr="009F1F0C">
        <w:t>.</w:t>
      </w:r>
    </w:p>
    <w:p w14:paraId="108277E9" w14:textId="77777777" w:rsidR="009F1F0C" w:rsidRPr="009F1F0C" w:rsidRDefault="009F1F0C" w:rsidP="009F1F0C">
      <w:pPr>
        <w:rPr>
          <w:b/>
          <w:bCs/>
        </w:rPr>
      </w:pPr>
      <w:r w:rsidRPr="009F1F0C">
        <w:rPr>
          <w:b/>
          <w:bCs/>
        </w:rPr>
        <w:t>4. Official Law Firm Websites</w:t>
      </w:r>
    </w:p>
    <w:p w14:paraId="783EEDCC" w14:textId="77777777" w:rsidR="009F1F0C" w:rsidRPr="009F1F0C" w:rsidRDefault="009F1F0C" w:rsidP="009F1F0C">
      <w:pPr>
        <w:numPr>
          <w:ilvl w:val="0"/>
          <w:numId w:val="12"/>
        </w:numPr>
      </w:pPr>
      <w:r w:rsidRPr="009F1F0C">
        <w:t xml:space="preserve">Most law firms provide </w:t>
      </w:r>
      <w:r w:rsidRPr="009F1F0C">
        <w:rPr>
          <w:b/>
          <w:bCs/>
        </w:rPr>
        <w:t>profiles</w:t>
      </w:r>
      <w:r w:rsidRPr="009F1F0C">
        <w:t xml:space="preserve"> of their solicitors, listing their </w:t>
      </w:r>
      <w:r w:rsidRPr="009F1F0C">
        <w:rPr>
          <w:b/>
          <w:bCs/>
        </w:rPr>
        <w:t>education, credentials, and expertise</w:t>
      </w:r>
      <w:r w:rsidRPr="009F1F0C">
        <w:t>.</w:t>
      </w:r>
    </w:p>
    <w:p w14:paraId="2135A83E" w14:textId="77777777" w:rsidR="009F1F0C" w:rsidRPr="009F1F0C" w:rsidRDefault="009F1F0C" w:rsidP="009F1F0C">
      <w:r w:rsidRPr="009F1F0C">
        <w:t xml:space="preserve">Would you like me to </w:t>
      </w:r>
      <w:r w:rsidRPr="009F1F0C">
        <w:rPr>
          <w:b/>
          <w:bCs/>
        </w:rPr>
        <w:t>check a specific solicitor’s details</w:t>
      </w:r>
      <w:r w:rsidRPr="009F1F0C">
        <w:t xml:space="preserve"> for you?</w:t>
      </w:r>
    </w:p>
    <w:p w14:paraId="22841330" w14:textId="77777777" w:rsidR="009F1F0C" w:rsidRPr="009F1F0C" w:rsidRDefault="009F1F0C" w:rsidP="009F1F0C">
      <w:r w:rsidRPr="009F1F0C">
        <w:lastRenderedPageBreak/>
        <w:t xml:space="preserve">no results </w:t>
      </w:r>
      <w:proofErr w:type="spellStart"/>
      <w:r w:rsidRPr="009F1F0C">
        <w:t>uk</w:t>
      </w:r>
      <w:proofErr w:type="spellEnd"/>
    </w:p>
    <w:p w14:paraId="3FE0E8E9" w14:textId="77777777" w:rsidR="009F1F0C" w:rsidRPr="009F1F0C" w:rsidRDefault="009F1F0C" w:rsidP="009F1F0C">
      <w:r w:rsidRPr="009F1F0C">
        <w:t xml:space="preserve">It looks like </w:t>
      </w:r>
      <w:r w:rsidRPr="009F1F0C">
        <w:rPr>
          <w:b/>
          <w:bCs/>
        </w:rPr>
        <w:t>Magali German</w:t>
      </w:r>
      <w:r w:rsidRPr="009F1F0C">
        <w:t xml:space="preserve"> isn't listed in the </w:t>
      </w:r>
      <w:r w:rsidRPr="009F1F0C">
        <w:rPr>
          <w:b/>
          <w:bCs/>
        </w:rPr>
        <w:t>Solicitors Regulation Authority (SRA) database</w:t>
      </w:r>
      <w:r w:rsidRPr="009F1F0C">
        <w:t xml:space="preserve"> in the UK. This could mean:</w:t>
      </w:r>
    </w:p>
    <w:p w14:paraId="32540FA2" w14:textId="77777777" w:rsidR="009F1F0C" w:rsidRPr="009F1F0C" w:rsidRDefault="009F1F0C" w:rsidP="009F1F0C">
      <w:pPr>
        <w:numPr>
          <w:ilvl w:val="0"/>
          <w:numId w:val="13"/>
        </w:numPr>
      </w:pPr>
      <w:r w:rsidRPr="009F1F0C">
        <w:t xml:space="preserve">They are </w:t>
      </w:r>
      <w:r w:rsidRPr="009F1F0C">
        <w:rPr>
          <w:b/>
          <w:bCs/>
        </w:rPr>
        <w:t>not a registered solicitor in England &amp; Wales</w:t>
      </w:r>
      <w:r w:rsidRPr="009F1F0C">
        <w:t>.</w:t>
      </w:r>
    </w:p>
    <w:p w14:paraId="5DE87D49" w14:textId="77777777" w:rsidR="009F1F0C" w:rsidRPr="009F1F0C" w:rsidRDefault="009F1F0C" w:rsidP="009F1F0C">
      <w:pPr>
        <w:numPr>
          <w:ilvl w:val="0"/>
          <w:numId w:val="13"/>
        </w:numPr>
      </w:pPr>
      <w:r w:rsidRPr="009F1F0C">
        <w:t xml:space="preserve">They may practice under a </w:t>
      </w:r>
      <w:r w:rsidRPr="009F1F0C">
        <w:rPr>
          <w:b/>
          <w:bCs/>
        </w:rPr>
        <w:t>different jurisdiction</w:t>
      </w:r>
      <w:r w:rsidRPr="009F1F0C">
        <w:t xml:space="preserve"> (e.g., Germany, another European country).</w:t>
      </w:r>
    </w:p>
    <w:p w14:paraId="3B1B45A4" w14:textId="77777777" w:rsidR="009F1F0C" w:rsidRPr="009F1F0C" w:rsidRDefault="009F1F0C" w:rsidP="009F1F0C">
      <w:pPr>
        <w:numPr>
          <w:ilvl w:val="0"/>
          <w:numId w:val="13"/>
        </w:numPr>
      </w:pPr>
      <w:r w:rsidRPr="009F1F0C">
        <w:t xml:space="preserve">Their role may not require </w:t>
      </w:r>
      <w:r w:rsidRPr="009F1F0C">
        <w:rPr>
          <w:b/>
          <w:bCs/>
        </w:rPr>
        <w:t>SRA registration</w:t>
      </w:r>
      <w:r w:rsidRPr="009F1F0C">
        <w:t xml:space="preserve"> (corporate legal counsel often operates differently than private solicitors).</w:t>
      </w:r>
    </w:p>
    <w:p w14:paraId="204B828A" w14:textId="77777777" w:rsidR="009F1F0C" w:rsidRPr="009F1F0C" w:rsidRDefault="009F1F0C" w:rsidP="009F1F0C">
      <w:r w:rsidRPr="009F1F0C">
        <w:t xml:space="preserve">If you're looking for </w:t>
      </w:r>
      <w:r w:rsidRPr="009F1F0C">
        <w:rPr>
          <w:b/>
          <w:bCs/>
        </w:rPr>
        <w:t>confirmation of their qualifications</w:t>
      </w:r>
      <w:r w:rsidRPr="009F1F0C">
        <w:t>, you could:</w:t>
      </w:r>
    </w:p>
    <w:p w14:paraId="0BDBB96F" w14:textId="77777777" w:rsidR="009F1F0C" w:rsidRPr="009F1F0C" w:rsidRDefault="009F1F0C" w:rsidP="009F1F0C">
      <w:pPr>
        <w:numPr>
          <w:ilvl w:val="0"/>
          <w:numId w:val="14"/>
        </w:numPr>
      </w:pPr>
      <w:r w:rsidRPr="009F1F0C">
        <w:rPr>
          <w:b/>
          <w:bCs/>
        </w:rPr>
        <w:t>Check Trip.com Group's official website</w:t>
      </w:r>
      <w:r w:rsidRPr="009F1F0C">
        <w:t xml:space="preserve"> or </w:t>
      </w:r>
      <w:r w:rsidRPr="009F1F0C">
        <w:rPr>
          <w:b/>
          <w:bCs/>
        </w:rPr>
        <w:t>LinkedIn profile</w:t>
      </w:r>
      <w:r w:rsidRPr="009F1F0C">
        <w:t>.</w:t>
      </w:r>
    </w:p>
    <w:p w14:paraId="07658DE0" w14:textId="77777777" w:rsidR="009F1F0C" w:rsidRPr="009F1F0C" w:rsidRDefault="009F1F0C" w:rsidP="009F1F0C">
      <w:pPr>
        <w:numPr>
          <w:ilvl w:val="0"/>
          <w:numId w:val="14"/>
        </w:numPr>
      </w:pPr>
      <w:r w:rsidRPr="009F1F0C">
        <w:rPr>
          <w:b/>
          <w:bCs/>
        </w:rPr>
        <w:t>Look into European Bar Associations</w:t>
      </w:r>
      <w:r w:rsidRPr="009F1F0C">
        <w:t xml:space="preserve"> (for Germany, France, or other EMEA countries).</w:t>
      </w:r>
    </w:p>
    <w:p w14:paraId="5E0086D7" w14:textId="77777777" w:rsidR="009F1F0C" w:rsidRPr="009F1F0C" w:rsidRDefault="009F1F0C" w:rsidP="009F1F0C">
      <w:pPr>
        <w:numPr>
          <w:ilvl w:val="0"/>
          <w:numId w:val="14"/>
        </w:numPr>
      </w:pPr>
      <w:r w:rsidRPr="009F1F0C">
        <w:rPr>
          <w:b/>
          <w:bCs/>
        </w:rPr>
        <w:t>Contact Trip.com Group's legal department</w:t>
      </w:r>
      <w:r w:rsidRPr="009F1F0C">
        <w:t xml:space="preserve"> for verification.</w:t>
      </w:r>
    </w:p>
    <w:p w14:paraId="5541D659" w14:textId="77777777" w:rsidR="009F1F0C" w:rsidRPr="009F1F0C" w:rsidRDefault="009F1F0C" w:rsidP="009F1F0C">
      <w:r w:rsidRPr="009F1F0C">
        <w:t xml:space="preserve">Would you like me to explore </w:t>
      </w:r>
      <w:r w:rsidRPr="009F1F0C">
        <w:rPr>
          <w:b/>
          <w:bCs/>
        </w:rPr>
        <w:t>other registries or international legal directories</w:t>
      </w:r>
      <w:r w:rsidRPr="009F1F0C">
        <w:t>?</w:t>
      </w:r>
    </w:p>
    <w:p w14:paraId="65576F89" w14:textId="77777777" w:rsidR="009F1F0C" w:rsidRDefault="009F1F0C"/>
    <w:sectPr w:rsidR="009F1F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868"/>
    <w:multiLevelType w:val="multilevel"/>
    <w:tmpl w:val="A3CC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F18C1"/>
    <w:multiLevelType w:val="multilevel"/>
    <w:tmpl w:val="A092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5011C"/>
    <w:multiLevelType w:val="hybridMultilevel"/>
    <w:tmpl w:val="7B2CD46E"/>
    <w:lvl w:ilvl="0" w:tplc="BDBC6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669"/>
    <w:multiLevelType w:val="multilevel"/>
    <w:tmpl w:val="15D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122BF"/>
    <w:multiLevelType w:val="hybridMultilevel"/>
    <w:tmpl w:val="2C647DA0"/>
    <w:lvl w:ilvl="0" w:tplc="08A8503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92CFB"/>
    <w:multiLevelType w:val="multilevel"/>
    <w:tmpl w:val="BE3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054B7"/>
    <w:multiLevelType w:val="multilevel"/>
    <w:tmpl w:val="8BCE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6777C"/>
    <w:multiLevelType w:val="multilevel"/>
    <w:tmpl w:val="3EC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34FB7"/>
    <w:multiLevelType w:val="multilevel"/>
    <w:tmpl w:val="DB00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166C1"/>
    <w:multiLevelType w:val="multilevel"/>
    <w:tmpl w:val="9F6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554"/>
    <w:multiLevelType w:val="multilevel"/>
    <w:tmpl w:val="536C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B1715"/>
    <w:multiLevelType w:val="multilevel"/>
    <w:tmpl w:val="894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C7127"/>
    <w:multiLevelType w:val="hybridMultilevel"/>
    <w:tmpl w:val="63761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6C67B7"/>
    <w:multiLevelType w:val="multilevel"/>
    <w:tmpl w:val="3F4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D2049"/>
    <w:multiLevelType w:val="multilevel"/>
    <w:tmpl w:val="ACF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70EFB"/>
    <w:multiLevelType w:val="hybridMultilevel"/>
    <w:tmpl w:val="CEF08DEA"/>
    <w:lvl w:ilvl="0" w:tplc="BBF67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A4166"/>
    <w:multiLevelType w:val="hybridMultilevel"/>
    <w:tmpl w:val="E0B40CC8"/>
    <w:lvl w:ilvl="0" w:tplc="FE58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D7D19"/>
    <w:multiLevelType w:val="multilevel"/>
    <w:tmpl w:val="19B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62741"/>
    <w:multiLevelType w:val="multilevel"/>
    <w:tmpl w:val="4F2E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43226"/>
    <w:multiLevelType w:val="hybridMultilevel"/>
    <w:tmpl w:val="513A92DA"/>
    <w:lvl w:ilvl="0" w:tplc="BBF67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1B4CE4"/>
    <w:multiLevelType w:val="multilevel"/>
    <w:tmpl w:val="063C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375EBA"/>
    <w:multiLevelType w:val="multilevel"/>
    <w:tmpl w:val="BE50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A31C2E"/>
    <w:multiLevelType w:val="multilevel"/>
    <w:tmpl w:val="7E82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368119">
    <w:abstractNumId w:val="20"/>
  </w:num>
  <w:num w:numId="2" w16cid:durableId="704216280">
    <w:abstractNumId w:val="13"/>
  </w:num>
  <w:num w:numId="3" w16cid:durableId="1143695615">
    <w:abstractNumId w:val="6"/>
  </w:num>
  <w:num w:numId="4" w16cid:durableId="745033503">
    <w:abstractNumId w:val="5"/>
  </w:num>
  <w:num w:numId="5" w16cid:durableId="1023171886">
    <w:abstractNumId w:val="8"/>
  </w:num>
  <w:num w:numId="6" w16cid:durableId="304361456">
    <w:abstractNumId w:val="11"/>
  </w:num>
  <w:num w:numId="7" w16cid:durableId="622004897">
    <w:abstractNumId w:val="9"/>
  </w:num>
  <w:num w:numId="8" w16cid:durableId="963004591">
    <w:abstractNumId w:val="21"/>
  </w:num>
  <w:num w:numId="9" w16cid:durableId="255527732">
    <w:abstractNumId w:val="14"/>
  </w:num>
  <w:num w:numId="10" w16cid:durableId="1506701730">
    <w:abstractNumId w:val="3"/>
  </w:num>
  <w:num w:numId="11" w16cid:durableId="877401349">
    <w:abstractNumId w:val="7"/>
  </w:num>
  <w:num w:numId="12" w16cid:durableId="1641765011">
    <w:abstractNumId w:val="1"/>
  </w:num>
  <w:num w:numId="13" w16cid:durableId="1170490740">
    <w:abstractNumId w:val="17"/>
  </w:num>
  <w:num w:numId="14" w16cid:durableId="1647856988">
    <w:abstractNumId w:val="10"/>
  </w:num>
  <w:num w:numId="15" w16cid:durableId="708994263">
    <w:abstractNumId w:val="15"/>
  </w:num>
  <w:num w:numId="16" w16cid:durableId="429084403">
    <w:abstractNumId w:val="16"/>
  </w:num>
  <w:num w:numId="17" w16cid:durableId="553541883">
    <w:abstractNumId w:val="12"/>
  </w:num>
  <w:num w:numId="18" w16cid:durableId="306935685">
    <w:abstractNumId w:val="22"/>
  </w:num>
  <w:num w:numId="19" w16cid:durableId="1409383684">
    <w:abstractNumId w:val="0"/>
  </w:num>
  <w:num w:numId="20" w16cid:durableId="1242329782">
    <w:abstractNumId w:val="18"/>
  </w:num>
  <w:num w:numId="21" w16cid:durableId="1350990765">
    <w:abstractNumId w:val="19"/>
  </w:num>
  <w:num w:numId="22" w16cid:durableId="592978594">
    <w:abstractNumId w:val="2"/>
  </w:num>
  <w:num w:numId="23" w16cid:durableId="926960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0C"/>
    <w:rsid w:val="000C5F1D"/>
    <w:rsid w:val="001B29B6"/>
    <w:rsid w:val="002B354A"/>
    <w:rsid w:val="003057FC"/>
    <w:rsid w:val="005C4EA3"/>
    <w:rsid w:val="005F6652"/>
    <w:rsid w:val="00630606"/>
    <w:rsid w:val="00670AE3"/>
    <w:rsid w:val="007144BA"/>
    <w:rsid w:val="00737ED1"/>
    <w:rsid w:val="007A757A"/>
    <w:rsid w:val="0082020F"/>
    <w:rsid w:val="0088481A"/>
    <w:rsid w:val="009B2321"/>
    <w:rsid w:val="009D77D1"/>
    <w:rsid w:val="009F1F0C"/>
    <w:rsid w:val="00A919AE"/>
    <w:rsid w:val="00B91258"/>
    <w:rsid w:val="00C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8929"/>
  <w15:chartTrackingRefBased/>
  <w15:docId w15:val="{774B4256-4032-4A1A-B014-6E32E444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7F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F0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057FC"/>
    <w:rPr>
      <w:b/>
      <w:bCs/>
    </w:rPr>
  </w:style>
  <w:style w:type="table" w:styleId="TableGrid">
    <w:name w:val="Table Grid"/>
    <w:basedOn w:val="TableNormal"/>
    <w:uiPriority w:val="39"/>
    <w:rsid w:val="0073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5F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3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9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9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8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9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5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18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55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3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8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5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86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5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0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90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9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5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6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8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6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75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33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6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3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8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5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02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.ler.kel.lyckp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cp:lastPrinted>2025-05-20T19:08:00Z</cp:lastPrinted>
  <dcterms:created xsi:type="dcterms:W3CDTF">2025-05-20T19:08:00Z</dcterms:created>
  <dcterms:modified xsi:type="dcterms:W3CDTF">2025-05-20T19:08:00Z</dcterms:modified>
</cp:coreProperties>
</file>