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h="950" w:wrap="notBeside" w:vAnchor="text" w:hAnchor="text" w:y="1"/>
        <w:widowControl w:val="0"/>
        <w:jc w:val="left"/>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2pt;height:48pt;">
            <v:imagedata r:id="rId5" r:href="rId6"/>
          </v:shape>
        </w:pict>
      </w:r>
    </w:p>
    <w:p>
      <w:pPr>
        <w:widowControl w:val="0"/>
        <w:rPr>
          <w:sz w:val="2"/>
          <w:szCs w:val="2"/>
        </w:rPr>
      </w:pPr>
    </w:p>
    <w:p>
      <w:pPr>
        <w:pStyle w:val="Style3"/>
        <w:widowControl w:val="0"/>
        <w:keepNext w:val="0"/>
        <w:keepLines w:val="0"/>
        <w:shd w:val="clear" w:color="auto" w:fill="auto"/>
        <w:bidi w:val="0"/>
        <w:jc w:val="left"/>
        <w:spacing w:before="329" w:after="313"/>
        <w:ind w:left="0" w:right="0" w:firstLine="0"/>
      </w:pPr>
      <w:r>
        <w:rPr>
          <w:lang w:val="en-GB" w:eastAsia="en-GB" w:bidi="en-GB"/>
          <w:w w:val="100"/>
          <w:spacing w:val="0"/>
          <w:color w:val="000000"/>
          <w:position w:val="0"/>
        </w:rPr>
        <w:t xml:space="preserve">This quote has been prepared for the patient </w:t>
      </w:r>
      <w:r>
        <w:rPr>
          <w:rStyle w:val="CharStyle5"/>
        </w:rPr>
        <w:t xml:space="preserve">SIMON BY PETER SAMUEL </w:t>
      </w:r>
      <w:r>
        <w:rPr>
          <w:lang w:val="en-GB" w:eastAsia="en-GB" w:bidi="en-GB"/>
          <w:w w:val="100"/>
          <w:spacing w:val="0"/>
          <w:color w:val="000000"/>
          <w:position w:val="0"/>
        </w:rPr>
        <w:t>of Dental treatment services given by DentaFly Dental Implant &amp; Smile Studio</w:t>
      </w:r>
    </w:p>
    <w:p>
      <w:pPr>
        <w:pStyle w:val="Style6"/>
        <w:widowControl w:val="0"/>
        <w:keepNext w:val="0"/>
        <w:keepLines w:val="0"/>
        <w:shd w:val="clear" w:color="auto" w:fill="auto"/>
        <w:bidi w:val="0"/>
        <w:jc w:val="left"/>
        <w:spacing w:before="0" w:after="486"/>
        <w:ind w:left="0" w:right="0" w:firstLine="0"/>
      </w:pPr>
      <w:r>
        <w:rPr>
          <w:rStyle w:val="CharStyle8"/>
          <w:b/>
          <w:bCs/>
        </w:rPr>
        <w:t>Please note that this quote has been provided to you with all the information you have provided us about your mouth and teeth. On your arrival, we will carry out a 3D scan of your mouth and teeth which will reveal any issues you may or may not have and your cost may be adjusted (higher or lower) according to your 3D scan. If by any chance you cannot get your treatment then 3d-xrays and consultation fee is applicable.</w:t>
      </w:r>
    </w:p>
    <w:tbl>
      <w:tblPr>
        <w:tblOverlap w:val="never"/>
        <w:tblLayout w:type="fixed"/>
        <w:jc w:val="center"/>
      </w:tblPr>
      <w:tblGrid>
        <w:gridCol w:w="10243"/>
        <w:gridCol w:w="1502"/>
        <w:gridCol w:w="1320"/>
        <w:gridCol w:w="2275"/>
      </w:tblGrid>
      <w:tr>
        <w:trPr>
          <w:trHeight w:val="341" w:hRule="exact"/>
        </w:trPr>
        <w:tc>
          <w:tcPr>
            <w:shd w:val="clear" w:color="auto" w:fill="FFFFFF"/>
            <w:tcBorders>
              <w:left w:val="single" w:sz="4"/>
              <w:top w:val="single" w:sz="4"/>
            </w:tcBorders>
            <w:vAlign w:val="top"/>
          </w:tcPr>
          <w:p>
            <w:pPr>
              <w:framePr w:w="1534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1"/>
              </w:rPr>
              <w:t>Price</w:t>
            </w:r>
          </w:p>
        </w:tc>
        <w:tc>
          <w:tcPr>
            <w:shd w:val="clear" w:color="auto" w:fill="FFFFFF"/>
            <w:tcBorders>
              <w:left w:val="single" w:sz="4"/>
              <w:top w:val="single" w:sz="4"/>
            </w:tcBorders>
            <w:vAlign w:val="bottom"/>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1"/>
              </w:rPr>
              <w:t>QTY</w:t>
            </w:r>
          </w:p>
        </w:tc>
        <w:tc>
          <w:tcPr>
            <w:shd w:val="clear" w:color="auto" w:fill="FFFFFF"/>
            <w:tcBorders>
              <w:left w:val="single" w:sz="4"/>
              <w:right w:val="single" w:sz="4"/>
              <w:top w:val="single" w:sz="4"/>
            </w:tcBorders>
            <w:vAlign w:val="bottom"/>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1"/>
              </w:rPr>
              <w:t>Subtotal</w:t>
            </w:r>
          </w:p>
        </w:tc>
      </w:tr>
      <w:tr>
        <w:trPr>
          <w:trHeight w:val="1574" w:hRule="exact"/>
        </w:trPr>
        <w:tc>
          <w:tcPr>
            <w:shd w:val="clear" w:color="auto" w:fill="FFFFFF"/>
            <w:tcBorders>
              <w:left w:val="single" w:sz="4"/>
              <w:top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350" w:lineRule="exact"/>
              <w:ind w:left="0" w:right="0" w:firstLine="0"/>
            </w:pPr>
            <w:r>
              <w:rPr>
                <w:rStyle w:val="CharStyle12"/>
              </w:rPr>
              <w:t>CERAMIC ZIRCONIUM CROWNS</w:t>
            </w:r>
          </w:p>
          <w:p>
            <w:pPr>
              <w:pStyle w:val="Style9"/>
              <w:framePr w:w="15341" w:wrap="notBeside" w:vAnchor="text" w:hAnchor="text" w:xAlign="center" w:y="1"/>
              <w:widowControl w:val="0"/>
              <w:keepNext w:val="0"/>
              <w:keepLines w:val="0"/>
              <w:shd w:val="clear" w:color="auto" w:fill="auto"/>
              <w:bidi w:val="0"/>
              <w:jc w:val="center"/>
              <w:spacing w:before="0" w:after="0" w:line="350" w:lineRule="exact"/>
              <w:ind w:left="0" w:right="0" w:firstLine="0"/>
            </w:pPr>
            <w:r>
              <w:rPr>
                <w:rStyle w:val="CharStyle13"/>
              </w:rPr>
              <w:t>5 CROWNS</w:t>
            </w:r>
          </w:p>
          <w:p>
            <w:pPr>
              <w:pStyle w:val="Style9"/>
              <w:framePr w:w="15341" w:wrap="notBeside" w:vAnchor="text" w:hAnchor="text" w:xAlign="center" w:y="1"/>
              <w:widowControl w:val="0"/>
              <w:keepNext w:val="0"/>
              <w:keepLines w:val="0"/>
              <w:shd w:val="clear" w:color="auto" w:fill="auto"/>
              <w:bidi w:val="0"/>
              <w:jc w:val="center"/>
              <w:spacing w:before="0" w:after="0" w:line="350" w:lineRule="exact"/>
              <w:ind w:left="0" w:right="0" w:firstLine="0"/>
            </w:pPr>
            <w:r>
              <w:rPr>
                <w:rStyle w:val="CharStyle13"/>
              </w:rPr>
              <w:t>(SWISS BRAND IVOCLAR)</w:t>
            </w:r>
          </w:p>
        </w:tc>
        <w:tc>
          <w:tcPr>
            <w:shd w:val="clear" w:color="auto" w:fill="FFFFFF"/>
            <w:tcBorders>
              <w:left w:val="single" w:sz="4"/>
              <w:top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£125.00</w:t>
            </w:r>
          </w:p>
        </w:tc>
        <w:tc>
          <w:tcPr>
            <w:shd w:val="clear" w:color="auto" w:fill="FFFFFF"/>
            <w:tcBorders>
              <w:left w:val="single" w:sz="4"/>
              <w:top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5</w:t>
            </w:r>
          </w:p>
        </w:tc>
        <w:tc>
          <w:tcPr>
            <w:shd w:val="clear" w:color="auto" w:fill="FFFFFF"/>
            <w:tcBorders>
              <w:left w:val="single" w:sz="4"/>
              <w:right w:val="single" w:sz="4"/>
              <w:top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£625.00</w:t>
            </w:r>
          </w:p>
        </w:tc>
      </w:tr>
      <w:tr>
        <w:trPr>
          <w:trHeight w:val="898" w:hRule="exact"/>
        </w:trPr>
        <w:tc>
          <w:tcPr>
            <w:shd w:val="clear" w:color="auto" w:fill="FFFFFF"/>
            <w:tcBorders>
              <w:left w:val="single" w:sz="4"/>
              <w:top w:val="single" w:sz="4"/>
              <w:bottom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120" w:line="340" w:lineRule="exact"/>
              <w:ind w:left="0" w:right="0" w:firstLine="0"/>
            </w:pPr>
            <w:r>
              <w:rPr>
                <w:rStyle w:val="CharStyle12"/>
              </w:rPr>
              <w:t>STRAUMMAN NEODENT IMPLANTS N ABUTMENTS</w:t>
            </w:r>
          </w:p>
          <w:p>
            <w:pPr>
              <w:pStyle w:val="Style9"/>
              <w:framePr w:w="15341" w:wrap="notBeside" w:vAnchor="text" w:hAnchor="text" w:xAlign="center" w:y="1"/>
              <w:widowControl w:val="0"/>
              <w:keepNext w:val="0"/>
              <w:keepLines w:val="0"/>
              <w:shd w:val="clear" w:color="auto" w:fill="auto"/>
              <w:bidi w:val="0"/>
              <w:jc w:val="center"/>
              <w:spacing w:after="0" w:line="260" w:lineRule="exact"/>
              <w:ind w:left="0" w:right="0" w:firstLine="0"/>
            </w:pPr>
            <w:r>
              <w:rPr>
                <w:rStyle w:val="CharStyle13"/>
              </w:rPr>
              <w:t>2 IMPLANTS</w:t>
            </w:r>
          </w:p>
        </w:tc>
        <w:tc>
          <w:tcPr>
            <w:shd w:val="clear" w:color="auto" w:fill="FFFFFF"/>
            <w:tcBorders>
              <w:left w:val="single" w:sz="4"/>
              <w:top w:val="single" w:sz="4"/>
              <w:bottom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£350.00</w:t>
            </w:r>
          </w:p>
        </w:tc>
        <w:tc>
          <w:tcPr>
            <w:shd w:val="clear" w:color="auto" w:fill="FFFFFF"/>
            <w:tcBorders>
              <w:left w:val="single" w:sz="4"/>
              <w:top w:val="single" w:sz="4"/>
              <w:bottom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2</w:t>
            </w:r>
          </w:p>
        </w:tc>
        <w:tc>
          <w:tcPr>
            <w:shd w:val="clear" w:color="auto" w:fill="FFFFFF"/>
            <w:tcBorders>
              <w:left w:val="single" w:sz="4"/>
              <w:right w:val="single" w:sz="4"/>
              <w:top w:val="single" w:sz="4"/>
              <w:bottom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£700.00</w:t>
            </w:r>
          </w:p>
        </w:tc>
      </w:tr>
    </w:tbl>
    <w:p>
      <w:pPr>
        <w:framePr w:w="15341" w:wrap="notBeside" w:vAnchor="text" w:hAnchor="text" w:xAlign="center" w:y="1"/>
        <w:widowControl w:val="0"/>
        <w:rPr>
          <w:sz w:val="2"/>
          <w:szCs w:val="2"/>
        </w:rPr>
      </w:pPr>
    </w:p>
    <w:p>
      <w:pPr>
        <w:widowControl w:val="0"/>
        <w:rPr>
          <w:sz w:val="2"/>
          <w:szCs w:val="2"/>
        </w:rPr>
      </w:pPr>
    </w:p>
    <w:p>
      <w:pPr>
        <w:widowControl w:val="0"/>
        <w:rPr>
          <w:sz w:val="2"/>
          <w:szCs w:val="2"/>
        </w:rPr>
        <w:sectPr>
          <w:footnotePr>
            <w:pos w:val="pageBottom"/>
            <w:numFmt w:val="decimal"/>
            <w:numRestart w:val="continuous"/>
          </w:footnotePr>
          <w:pgSz w:w="16840" w:h="11900" w:orient="landscape"/>
          <w:pgMar w:top="906" w:left="726" w:right="745" w:bottom="906" w:header="0" w:footer="3" w:gutter="0"/>
          <w:rtlGutter w:val="0"/>
          <w:cols w:space="720"/>
          <w:pgNumType w:start="2"/>
          <w:noEndnote/>
          <w:docGrid w:linePitch="360"/>
        </w:sectPr>
      </w:pPr>
    </w:p>
    <w:tbl>
      <w:tblPr>
        <w:tblOverlap w:val="never"/>
        <w:tblLayout w:type="fixed"/>
        <w:jc w:val="center"/>
      </w:tblPr>
      <w:tblGrid>
        <w:gridCol w:w="10243"/>
        <w:gridCol w:w="1502"/>
        <w:gridCol w:w="1320"/>
        <w:gridCol w:w="2275"/>
      </w:tblGrid>
      <w:tr>
        <w:trPr>
          <w:trHeight w:val="5635" w:hRule="exact"/>
        </w:trPr>
        <w:tc>
          <w:tcPr>
            <w:shd w:val="clear" w:color="auto" w:fill="FFFFFF"/>
            <w:tcBorders>
              <w:left w:val="single" w:sz="4"/>
              <w:top w:val="single" w:sz="4"/>
            </w:tcBorders>
            <w:vAlign w:val="center"/>
          </w:tcPr>
          <w:p>
            <w:pPr>
              <w:pStyle w:val="Style9"/>
              <w:framePr w:w="15341" w:wrap="notBeside" w:vAnchor="text" w:hAnchor="text" w:xAlign="center" w:y="1"/>
              <w:widowControl w:val="0"/>
              <w:keepNext w:val="0"/>
              <w:keepLines w:val="0"/>
              <w:shd w:val="clear" w:color="auto" w:fill="auto"/>
              <w:bidi w:val="0"/>
              <w:jc w:val="center"/>
              <w:spacing w:before="0" w:after="180" w:line="340" w:lineRule="exact"/>
              <w:ind w:left="0" w:right="0" w:firstLine="0"/>
            </w:pPr>
            <w:r>
              <w:rPr>
                <w:rStyle w:val="CharStyle18"/>
              </w:rPr>
              <w:t>DESCRIPTION</w:t>
            </w:r>
          </w:p>
          <w:p>
            <w:pPr>
              <w:pStyle w:val="Style9"/>
              <w:framePr w:w="15341" w:wrap="notBeside" w:vAnchor="text" w:hAnchor="text" w:xAlign="center" w:y="1"/>
              <w:widowControl w:val="0"/>
              <w:keepNext w:val="0"/>
              <w:keepLines w:val="0"/>
              <w:shd w:val="clear" w:color="auto" w:fill="auto"/>
              <w:bidi w:val="0"/>
              <w:jc w:val="center"/>
              <w:spacing w:before="180" w:after="180" w:line="260" w:lineRule="exact"/>
              <w:ind w:left="0" w:right="0" w:firstLine="0"/>
            </w:pPr>
            <w:r>
              <w:rPr>
                <w:rStyle w:val="CharStyle13"/>
              </w:rPr>
              <w:t>Implants</w:t>
            </w:r>
          </w:p>
          <w:p>
            <w:pPr>
              <w:pStyle w:val="Style9"/>
              <w:framePr w:w="15341" w:wrap="notBeside" w:vAnchor="text" w:hAnchor="text" w:xAlign="center" w:y="1"/>
              <w:widowControl w:val="0"/>
              <w:keepNext w:val="0"/>
              <w:keepLines w:val="0"/>
              <w:shd w:val="clear" w:color="auto" w:fill="auto"/>
              <w:bidi w:val="0"/>
              <w:jc w:val="center"/>
              <w:spacing w:before="180" w:after="180" w:line="260" w:lineRule="exact"/>
              <w:ind w:left="0" w:right="0" w:firstLine="0"/>
            </w:pPr>
            <w:r>
              <w:rPr>
                <w:rStyle w:val="CharStyle13"/>
              </w:rPr>
              <w:t>Straumann Neodent Neodent Lifetime Reliable</w:t>
            </w:r>
          </w:p>
          <w:p>
            <w:pPr>
              <w:pStyle w:val="Style9"/>
              <w:framePr w:w="15341" w:wrap="notBeside" w:vAnchor="text" w:hAnchor="text" w:xAlign="center" w:y="1"/>
              <w:widowControl w:val="0"/>
              <w:keepNext w:val="0"/>
              <w:keepLines w:val="0"/>
              <w:shd w:val="clear" w:color="auto" w:fill="auto"/>
              <w:bidi w:val="0"/>
              <w:jc w:val="center"/>
              <w:spacing w:before="180" w:after="360" w:line="260" w:lineRule="exact"/>
              <w:ind w:left="0" w:right="0" w:firstLine="0"/>
            </w:pPr>
            <w:r>
              <w:rPr>
                <w:rStyle w:val="CharStyle13"/>
              </w:rPr>
              <w:t>CROWNS</w:t>
            </w:r>
          </w:p>
          <w:p>
            <w:pPr>
              <w:pStyle w:val="Style9"/>
              <w:framePr w:w="15341" w:wrap="notBeside" w:vAnchor="text" w:hAnchor="text" w:xAlign="center" w:y="1"/>
              <w:widowControl w:val="0"/>
              <w:keepNext w:val="0"/>
              <w:keepLines w:val="0"/>
              <w:shd w:val="clear" w:color="auto" w:fill="auto"/>
              <w:bidi w:val="0"/>
              <w:jc w:val="center"/>
              <w:spacing w:before="360" w:after="360" w:line="264" w:lineRule="exact"/>
              <w:ind w:left="0" w:right="0" w:firstLine="0"/>
            </w:pPr>
            <w:r>
              <w:rPr>
                <w:rStyle w:val="CharStyle11"/>
              </w:rPr>
              <w:t>These Are The Digital 3D Multilayer CROWNS Can Offer Enhanced Protection For Your Gums. This Innovative Material And Technique Not Only Provide Durability And Aesthetic Appeal But Also Minimize The Risk Of Bacterial Contamination. Leveraging Digital Technology Ensures A Perfect Fit, Promoting Better Oral Health And Longevity For Your Dental Restoration.</w:t>
            </w:r>
          </w:p>
          <w:p>
            <w:pPr>
              <w:pStyle w:val="Style9"/>
              <w:framePr w:w="15341" w:wrap="notBeside" w:vAnchor="text" w:hAnchor="text" w:xAlign="center" w:y="1"/>
              <w:widowControl w:val="0"/>
              <w:keepNext w:val="0"/>
              <w:keepLines w:val="0"/>
              <w:shd w:val="clear" w:color="auto" w:fill="auto"/>
              <w:bidi w:val="0"/>
              <w:jc w:val="center"/>
              <w:spacing w:before="360" w:after="60" w:line="220" w:lineRule="exact"/>
              <w:ind w:left="0" w:right="0" w:firstLine="0"/>
            </w:pPr>
            <w:r>
              <w:rPr>
                <w:rStyle w:val="CharStyle19"/>
              </w:rPr>
              <w:t>Treatment includes:</w:t>
            </w:r>
          </w:p>
          <w:p>
            <w:pPr>
              <w:pStyle w:val="Style9"/>
              <w:framePr w:w="15341" w:wrap="notBeside" w:vAnchor="text" w:hAnchor="text" w:xAlign="center" w:y="1"/>
              <w:widowControl w:val="0"/>
              <w:keepNext w:val="0"/>
              <w:keepLines w:val="0"/>
              <w:shd w:val="clear" w:color="auto" w:fill="auto"/>
              <w:bidi w:val="0"/>
              <w:jc w:val="center"/>
              <w:spacing w:before="60" w:after="0" w:line="221" w:lineRule="exact"/>
              <w:ind w:left="0" w:right="0" w:firstLine="0"/>
            </w:pPr>
            <w:r>
              <w:rPr>
                <w:rStyle w:val="CharStyle19"/>
              </w:rPr>
              <w:t>*Consultation with the Dentist to Plan your Treatment (FREE)</w:t>
            </w:r>
          </w:p>
          <w:p>
            <w:pPr>
              <w:pStyle w:val="Style9"/>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9"/>
              </w:rPr>
              <w:t>* Panoramic Dental X-Ray and 3D Tomography (FREE)</w:t>
            </w:r>
          </w:p>
          <w:p>
            <w:pPr>
              <w:pStyle w:val="Style9"/>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9"/>
              </w:rPr>
              <w:t>* Panoramic and Digital Smile Design(FREE)</w:t>
            </w:r>
          </w:p>
          <w:p>
            <w:pPr>
              <w:pStyle w:val="Style9"/>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9"/>
              </w:rPr>
              <w:t>* Numbing Injections (FREE)</w:t>
            </w:r>
          </w:p>
          <w:p>
            <w:pPr>
              <w:pStyle w:val="Style9"/>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9"/>
              </w:rPr>
              <w:t>* Laboratory Fees for Temporary Prothesis (FREE)</w:t>
            </w:r>
          </w:p>
          <w:p>
            <w:pPr>
              <w:pStyle w:val="Style9"/>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9"/>
              </w:rPr>
              <w:t>* Aesthetic Fixed Provisional Prothesis (FREE)</w:t>
            </w:r>
          </w:p>
          <w:p>
            <w:pPr>
              <w:pStyle w:val="Style9"/>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9"/>
              </w:rPr>
              <w:t>* Free accomodation and transportation</w:t>
            </w:r>
          </w:p>
        </w:tc>
        <w:tc>
          <w:tcPr>
            <w:shd w:val="clear" w:color="auto" w:fill="FFFFFF"/>
            <w:tcBorders>
              <w:left w:val="single" w:sz="4"/>
              <w:top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£0.00</w:t>
            </w:r>
          </w:p>
        </w:tc>
        <w:tc>
          <w:tcPr>
            <w:shd w:val="clear" w:color="auto" w:fill="FFFFFF"/>
            <w:tcBorders>
              <w:left w:val="single" w:sz="4"/>
              <w:top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0</w:t>
            </w:r>
          </w:p>
        </w:tc>
        <w:tc>
          <w:tcPr>
            <w:shd w:val="clear" w:color="auto" w:fill="FFFFFF"/>
            <w:tcBorders>
              <w:left w:val="single" w:sz="4"/>
              <w:right w:val="single" w:sz="4"/>
              <w:top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£0.00</w:t>
            </w:r>
          </w:p>
        </w:tc>
      </w:tr>
      <w:tr>
        <w:trPr>
          <w:trHeight w:val="643" w:hRule="exact"/>
        </w:trPr>
        <w:tc>
          <w:tcPr>
            <w:shd w:val="clear" w:color="auto" w:fill="FFFFFF"/>
            <w:tcBorders>
              <w:left w:val="single" w:sz="4"/>
              <w:top w:val="single" w:sz="4"/>
              <w:bottom w:val="single" w:sz="4"/>
            </w:tcBorders>
            <w:vAlign w:val="top"/>
          </w:tcPr>
          <w:p>
            <w:pPr>
              <w:framePr w:w="1534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£0.00</w:t>
            </w:r>
          </w:p>
        </w:tc>
        <w:tc>
          <w:tcPr>
            <w:shd w:val="clear" w:color="auto" w:fill="FFFFFF"/>
            <w:tcBorders>
              <w:left w:val="single" w:sz="4"/>
              <w:top w:val="single" w:sz="4"/>
              <w:bottom w:val="single" w:sz="4"/>
            </w:tcBorders>
            <w:vAlign w:val="center"/>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1</w:t>
            </w:r>
          </w:p>
        </w:tc>
        <w:tc>
          <w:tcPr>
            <w:shd w:val="clear" w:color="auto" w:fill="FFFFFF"/>
            <w:tcBorders>
              <w:left w:val="single" w:sz="4"/>
              <w:right w:val="single" w:sz="4"/>
              <w:top w:val="single" w:sz="4"/>
              <w:bottom w:val="single" w:sz="4"/>
            </w:tcBorders>
            <w:vAlign w:val="top"/>
          </w:tcPr>
          <w:p>
            <w:pPr>
              <w:pStyle w:val="Style9"/>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4"/>
              </w:rPr>
              <w:t>£0.00</w:t>
            </w:r>
          </w:p>
        </w:tc>
      </w:tr>
    </w:tbl>
    <w:p>
      <w:pPr>
        <w:pStyle w:val="Style15"/>
        <w:framePr w:w="15341" w:wrap="notBeside" w:vAnchor="text" w:hAnchor="text" w:xAlign="center" w:y="1"/>
        <w:tabs>
          <w:tab w:leader="none" w:pos="1954" w:val="left"/>
        </w:tabs>
        <w:widowControl w:val="0"/>
        <w:keepNext w:val="0"/>
        <w:keepLines w:val="0"/>
        <w:shd w:val="clear" w:color="auto" w:fill="auto"/>
        <w:bidi w:val="0"/>
        <w:spacing w:before="0" w:after="0" w:line="220" w:lineRule="exact"/>
        <w:ind w:left="0" w:right="0" w:firstLine="0"/>
      </w:pPr>
      <w:r>
        <w:rPr>
          <w:rStyle w:val="CharStyle17"/>
          <w:b w:val="0"/>
          <w:bCs w:val="0"/>
        </w:rPr>
        <w:t>Subtotal</w:t>
        <w:tab/>
      </w:r>
      <w:r>
        <w:rPr>
          <w:lang w:val="en-GB" w:eastAsia="en-GB" w:bidi="en-GB"/>
          <w:w w:val="100"/>
          <w:spacing w:val="0"/>
          <w:color w:val="000000"/>
          <w:position w:val="0"/>
        </w:rPr>
        <w:t>£1,325.00</w:t>
      </w:r>
    </w:p>
    <w:p>
      <w:pPr>
        <w:framePr w:w="15341" w:wrap="notBeside" w:vAnchor="text" w:hAnchor="text" w:xAlign="center" w:y="1"/>
        <w:widowControl w:val="0"/>
        <w:rPr>
          <w:sz w:val="2"/>
          <w:szCs w:val="2"/>
        </w:rPr>
      </w:pPr>
    </w:p>
    <w:p>
      <w:pPr>
        <w:widowControl w:val="0"/>
        <w:rPr>
          <w:sz w:val="2"/>
          <w:szCs w:val="2"/>
        </w:rPr>
      </w:pPr>
    </w:p>
    <w:p>
      <w:pPr>
        <w:pStyle w:val="Style20"/>
        <w:tabs>
          <w:tab w:leader="none" w:pos="13656" w:val="left"/>
        </w:tabs>
        <w:widowControl w:val="0"/>
        <w:keepNext w:val="0"/>
        <w:keepLines w:val="0"/>
        <w:shd w:val="clear" w:color="auto" w:fill="auto"/>
        <w:bidi w:val="0"/>
        <w:jc w:val="both"/>
        <w:spacing w:before="245" w:after="0" w:line="210" w:lineRule="exact"/>
        <w:ind w:left="11880" w:right="0" w:firstLine="0"/>
      </w:pPr>
      <w:r>
        <w:rPr>
          <w:lang w:val="en-GB" w:eastAsia="en-GB" w:bidi="en-GB"/>
          <w:w w:val="100"/>
          <w:spacing w:val="0"/>
          <w:color w:val="000000"/>
          <w:position w:val="0"/>
        </w:rPr>
        <w:t>Total</w:t>
        <w:tab/>
        <w:t>£1,325.00</w:t>
      </w:r>
    </w:p>
    <w:sectPr>
      <w:pgSz w:w="16840" w:h="11900" w:orient="landscape"/>
      <w:pgMar w:top="935" w:left="750" w:right="750" w:bottom="935"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6)_"/>
    <w:basedOn w:val="DefaultParagraphFont"/>
    <w:link w:val="Style3"/>
    <w:rPr>
      <w:b w:val="0"/>
      <w:bCs w:val="0"/>
      <w:i w:val="0"/>
      <w:iCs w:val="0"/>
      <w:u w:val="none"/>
      <w:strike w:val="0"/>
      <w:smallCaps w:val="0"/>
      <w:sz w:val="22"/>
      <w:szCs w:val="22"/>
      <w:rFonts w:ascii="Arial" w:eastAsia="Arial" w:hAnsi="Arial" w:cs="Arial"/>
    </w:rPr>
  </w:style>
  <w:style w:type="character" w:customStyle="1" w:styleId="CharStyle5">
    <w:name w:val="Body text (6) + Tahoma,13 pt,Bold"/>
    <w:basedOn w:val="CharStyle4"/>
    <w:rPr>
      <w:lang w:val="en-GB" w:eastAsia="en-GB" w:bidi="en-GB"/>
      <w:b/>
      <w:bCs/>
      <w:sz w:val="26"/>
      <w:szCs w:val="26"/>
      <w:rFonts w:ascii="Tahoma" w:eastAsia="Tahoma" w:hAnsi="Tahoma" w:cs="Tahoma"/>
      <w:w w:val="100"/>
      <w:spacing w:val="0"/>
      <w:color w:val="000000"/>
      <w:position w:val="0"/>
    </w:rPr>
  </w:style>
  <w:style w:type="character" w:customStyle="1" w:styleId="CharStyle7">
    <w:name w:val="Body text (7)_"/>
    <w:basedOn w:val="DefaultParagraphFont"/>
    <w:link w:val="Style6"/>
    <w:rPr>
      <w:b/>
      <w:bCs/>
      <w:i w:val="0"/>
      <w:iCs w:val="0"/>
      <w:u w:val="none"/>
      <w:strike w:val="0"/>
      <w:smallCaps w:val="0"/>
      <w:sz w:val="18"/>
      <w:szCs w:val="18"/>
      <w:rFonts w:ascii="Arial" w:eastAsia="Arial" w:hAnsi="Arial" w:cs="Arial"/>
    </w:rPr>
  </w:style>
  <w:style w:type="character" w:customStyle="1" w:styleId="CharStyle8">
    <w:name w:val="Body text (7)"/>
    <w:basedOn w:val="CharStyle7"/>
    <w:rPr>
      <w:lang w:val="en-GB" w:eastAsia="en-GB" w:bidi="en-GB"/>
      <w:w w:val="100"/>
      <w:spacing w:val="0"/>
      <w:color w:val="000000"/>
      <w:position w:val="0"/>
    </w:rPr>
  </w:style>
  <w:style w:type="character" w:customStyle="1" w:styleId="CharStyle10">
    <w:name w:val="Body text (2)_"/>
    <w:basedOn w:val="DefaultParagraphFont"/>
    <w:link w:val="Style9"/>
    <w:rPr>
      <w:b w:val="0"/>
      <w:bCs w:val="0"/>
      <w:i w:val="0"/>
      <w:iCs w:val="0"/>
      <w:u w:val="none"/>
      <w:strike w:val="0"/>
      <w:smallCaps w:val="0"/>
      <w:sz w:val="22"/>
      <w:szCs w:val="22"/>
      <w:rFonts w:ascii="Tahoma" w:eastAsia="Tahoma" w:hAnsi="Tahoma" w:cs="Tahoma"/>
    </w:rPr>
  </w:style>
  <w:style w:type="character" w:customStyle="1" w:styleId="CharStyle11">
    <w:name w:val="Body text (2) + Arial,Bold"/>
    <w:basedOn w:val="CharStyle10"/>
    <w:rPr>
      <w:lang w:val="en-GB" w:eastAsia="en-GB" w:bidi="en-GB"/>
      <w:b/>
      <w:bCs/>
      <w:rFonts w:ascii="Arial" w:eastAsia="Arial" w:hAnsi="Arial" w:cs="Arial"/>
      <w:w w:val="100"/>
      <w:spacing w:val="0"/>
      <w:color w:val="000000"/>
      <w:position w:val="0"/>
    </w:rPr>
  </w:style>
  <w:style w:type="character" w:customStyle="1" w:styleId="CharStyle12">
    <w:name w:val="Body text (2) + Arial,17 pt,Bold"/>
    <w:basedOn w:val="CharStyle10"/>
    <w:rPr>
      <w:lang w:val="en-GB" w:eastAsia="en-GB" w:bidi="en-GB"/>
      <w:b/>
      <w:bCs/>
      <w:sz w:val="34"/>
      <w:szCs w:val="34"/>
      <w:rFonts w:ascii="Arial" w:eastAsia="Arial" w:hAnsi="Arial" w:cs="Arial"/>
      <w:w w:val="100"/>
      <w:spacing w:val="0"/>
      <w:color w:val="000000"/>
      <w:position w:val="0"/>
    </w:rPr>
  </w:style>
  <w:style w:type="character" w:customStyle="1" w:styleId="CharStyle13">
    <w:name w:val="Body text (2) + 13 pt,Bold"/>
    <w:basedOn w:val="CharStyle10"/>
    <w:rPr>
      <w:lang w:val="en-GB" w:eastAsia="en-GB" w:bidi="en-GB"/>
      <w:b/>
      <w:bCs/>
      <w:sz w:val="26"/>
      <w:szCs w:val="26"/>
      <w:w w:val="100"/>
      <w:spacing w:val="0"/>
      <w:color w:val="000000"/>
      <w:position w:val="0"/>
    </w:rPr>
  </w:style>
  <w:style w:type="character" w:customStyle="1" w:styleId="CharStyle14">
    <w:name w:val="Body text (2) + Arial"/>
    <w:basedOn w:val="CharStyle10"/>
    <w:rPr>
      <w:lang w:val="en-GB" w:eastAsia="en-GB" w:bidi="en-GB"/>
      <w:rFonts w:ascii="Arial" w:eastAsia="Arial" w:hAnsi="Arial" w:cs="Arial"/>
      <w:w w:val="100"/>
      <w:spacing w:val="0"/>
      <w:color w:val="000000"/>
      <w:position w:val="0"/>
    </w:rPr>
  </w:style>
  <w:style w:type="character" w:customStyle="1" w:styleId="CharStyle16">
    <w:name w:val="Table caption_"/>
    <w:basedOn w:val="DefaultParagraphFont"/>
    <w:link w:val="Style15"/>
    <w:rPr>
      <w:b/>
      <w:bCs/>
      <w:i w:val="0"/>
      <w:iCs w:val="0"/>
      <w:u w:val="none"/>
      <w:strike w:val="0"/>
      <w:smallCaps w:val="0"/>
      <w:sz w:val="22"/>
      <w:szCs w:val="22"/>
      <w:rFonts w:ascii="Arial" w:eastAsia="Arial" w:hAnsi="Arial" w:cs="Arial"/>
    </w:rPr>
  </w:style>
  <w:style w:type="character" w:customStyle="1" w:styleId="CharStyle17">
    <w:name w:val="Table caption + Not Bold"/>
    <w:basedOn w:val="CharStyle16"/>
    <w:rPr>
      <w:lang w:val="en-GB" w:eastAsia="en-GB" w:bidi="en-GB"/>
      <w:b/>
      <w:bCs/>
      <w:w w:val="100"/>
      <w:spacing w:val="0"/>
      <w:color w:val="000000"/>
      <w:position w:val="0"/>
    </w:rPr>
  </w:style>
  <w:style w:type="character" w:customStyle="1" w:styleId="CharStyle18">
    <w:name w:val="Body text (2) + Arial,17 pt,Bold"/>
    <w:basedOn w:val="CharStyle10"/>
    <w:rPr>
      <w:lang w:val="en-GB" w:eastAsia="en-GB" w:bidi="en-GB"/>
      <w:b/>
      <w:bCs/>
      <w:sz w:val="34"/>
      <w:szCs w:val="34"/>
      <w:rFonts w:ascii="Arial" w:eastAsia="Arial" w:hAnsi="Arial" w:cs="Arial"/>
      <w:w w:val="100"/>
      <w:spacing w:val="0"/>
      <w:color w:val="000000"/>
      <w:position w:val="0"/>
    </w:rPr>
  </w:style>
  <w:style w:type="character" w:customStyle="1" w:styleId="CharStyle19">
    <w:name w:val="Body text (2) + Arial,Bold"/>
    <w:basedOn w:val="CharStyle10"/>
    <w:rPr>
      <w:lang w:val="en-GB" w:eastAsia="en-GB" w:bidi="en-GB"/>
      <w:b/>
      <w:bCs/>
      <w:rFonts w:ascii="Arial" w:eastAsia="Arial" w:hAnsi="Arial" w:cs="Arial"/>
      <w:w w:val="100"/>
      <w:spacing w:val="0"/>
      <w:color w:val="000000"/>
      <w:position w:val="0"/>
    </w:rPr>
  </w:style>
  <w:style w:type="character" w:customStyle="1" w:styleId="CharStyle21">
    <w:name w:val="Body text (5)_"/>
    <w:basedOn w:val="DefaultParagraphFont"/>
    <w:link w:val="Style20"/>
    <w:rPr>
      <w:b/>
      <w:bCs/>
      <w:i w:val="0"/>
      <w:iCs w:val="0"/>
      <w:u w:val="none"/>
      <w:strike w:val="0"/>
      <w:smallCaps w:val="0"/>
      <w:sz w:val="21"/>
      <w:szCs w:val="21"/>
      <w:rFonts w:ascii="Tahoma" w:eastAsia="Tahoma" w:hAnsi="Tahoma" w:cs="Tahoma"/>
    </w:rPr>
  </w:style>
  <w:style w:type="paragraph" w:customStyle="1" w:styleId="Style3">
    <w:name w:val="Body text (6)"/>
    <w:basedOn w:val="Normal"/>
    <w:link w:val="CharStyle4"/>
    <w:pPr>
      <w:widowControl w:val="0"/>
      <w:shd w:val="clear" w:color="auto" w:fill="FFFFFF"/>
      <w:spacing w:before="420" w:after="240" w:line="360" w:lineRule="exact"/>
    </w:pPr>
    <w:rPr>
      <w:b w:val="0"/>
      <w:bCs w:val="0"/>
      <w:i w:val="0"/>
      <w:iCs w:val="0"/>
      <w:u w:val="none"/>
      <w:strike w:val="0"/>
      <w:smallCaps w:val="0"/>
      <w:sz w:val="22"/>
      <w:szCs w:val="22"/>
      <w:rFonts w:ascii="Arial" w:eastAsia="Arial" w:hAnsi="Arial" w:cs="Arial"/>
    </w:rPr>
  </w:style>
  <w:style w:type="paragraph" w:customStyle="1" w:styleId="Style6">
    <w:name w:val="Body text (7)"/>
    <w:basedOn w:val="Normal"/>
    <w:link w:val="CharStyle7"/>
    <w:pPr>
      <w:widowControl w:val="0"/>
      <w:shd w:val="clear" w:color="auto" w:fill="FFFFFF"/>
      <w:spacing w:before="240" w:after="540" w:line="269" w:lineRule="exact"/>
    </w:pPr>
    <w:rPr>
      <w:b/>
      <w:bCs/>
      <w:i w:val="0"/>
      <w:iCs w:val="0"/>
      <w:u w:val="none"/>
      <w:strike w:val="0"/>
      <w:smallCaps w:val="0"/>
      <w:sz w:val="18"/>
      <w:szCs w:val="18"/>
      <w:rFonts w:ascii="Arial" w:eastAsia="Arial" w:hAnsi="Arial" w:cs="Arial"/>
    </w:rPr>
  </w:style>
  <w:style w:type="paragraph" w:customStyle="1" w:styleId="Style9">
    <w:name w:val="Body text (2)"/>
    <w:basedOn w:val="Normal"/>
    <w:link w:val="CharStyle10"/>
    <w:pPr>
      <w:widowControl w:val="0"/>
      <w:shd w:val="clear" w:color="auto" w:fill="FFFFFF"/>
      <w:jc w:val="both"/>
      <w:spacing w:before="120" w:line="662" w:lineRule="exact"/>
    </w:pPr>
    <w:rPr>
      <w:b w:val="0"/>
      <w:bCs w:val="0"/>
      <w:i w:val="0"/>
      <w:iCs w:val="0"/>
      <w:u w:val="none"/>
      <w:strike w:val="0"/>
      <w:smallCaps w:val="0"/>
      <w:sz w:val="22"/>
      <w:szCs w:val="22"/>
      <w:rFonts w:ascii="Tahoma" w:eastAsia="Tahoma" w:hAnsi="Tahoma" w:cs="Tahoma"/>
    </w:rPr>
  </w:style>
  <w:style w:type="paragraph" w:customStyle="1" w:styleId="Style15">
    <w:name w:val="Table caption"/>
    <w:basedOn w:val="Normal"/>
    <w:link w:val="CharStyle16"/>
    <w:pPr>
      <w:widowControl w:val="0"/>
      <w:shd w:val="clear" w:color="auto" w:fill="FFFFFF"/>
      <w:jc w:val="both"/>
      <w:spacing w:line="0" w:lineRule="exact"/>
    </w:pPr>
    <w:rPr>
      <w:b/>
      <w:bCs/>
      <w:i w:val="0"/>
      <w:iCs w:val="0"/>
      <w:u w:val="none"/>
      <w:strike w:val="0"/>
      <w:smallCaps w:val="0"/>
      <w:sz w:val="22"/>
      <w:szCs w:val="22"/>
      <w:rFonts w:ascii="Arial" w:eastAsia="Arial" w:hAnsi="Arial" w:cs="Arial"/>
    </w:rPr>
  </w:style>
  <w:style w:type="paragraph" w:customStyle="1" w:styleId="Style20">
    <w:name w:val="Body text (5)"/>
    <w:basedOn w:val="Normal"/>
    <w:link w:val="CharStyle21"/>
    <w:pPr>
      <w:widowControl w:val="0"/>
      <w:shd w:val="clear" w:color="auto" w:fill="FFFFFF"/>
      <w:jc w:val="center"/>
      <w:spacing w:after="240" w:line="384" w:lineRule="exact"/>
    </w:pPr>
    <w:rPr>
      <w:b/>
      <w:bCs/>
      <w:i w:val="0"/>
      <w:iCs w:val="0"/>
      <w:u w:val="none"/>
      <w:strike w:val="0"/>
      <w:smallCaps w:val="0"/>
      <w:sz w:val="21"/>
      <w:szCs w:val="21"/>
      <w:rFonts w:ascii="Tahoma" w:eastAsia="Tahoma" w:hAnsi="Tahoma" w:cs="Tahom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Maurizio L.</dc:creator>
  <cp:keywords/>
</cp:coreProperties>
</file>