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4ECD" w14:textId="516A789B" w:rsidR="00791F04" w:rsidRDefault="00791F04">
      <w:pPr>
        <w:rPr>
          <w:lang w:val="en-GB"/>
        </w:rPr>
      </w:pPr>
      <w:r w:rsidRPr="001E129F">
        <w:rPr>
          <w:rFonts w:ascii="Tahoma" w:eastAsia="Tahoma" w:hAnsi="Tahoma" w:cs="Tahoma"/>
          <w:b/>
          <w:bCs/>
          <w:sz w:val="21"/>
          <w:szCs w:val="21"/>
        </w:rPr>
        <w:t>21.01.202</w:t>
      </w:r>
    </w:p>
    <w:p w14:paraId="22427E75" w14:textId="77777777" w:rsidR="00791F04" w:rsidRDefault="00791F04" w:rsidP="00791F04">
      <w:pPr>
        <w:spacing w:after="0" w:line="276" w:lineRule="auto"/>
        <w:jc w:val="center"/>
        <w:rPr>
          <w:rStyle w:val="Bodytext30"/>
          <w:b w:val="0"/>
          <w:bCs w:val="0"/>
        </w:rPr>
      </w:pPr>
      <w:r>
        <w:rPr>
          <w:noProof/>
          <w:lang w:val="en-GB"/>
        </w:rPr>
        <w:drawing>
          <wp:inline distT="0" distB="0" distL="0" distR="0" wp14:anchorId="1DBC3DA0" wp14:editId="5994DC25">
            <wp:extent cx="5077838" cy="1944704"/>
            <wp:effectExtent l="0" t="0" r="8890" b="0"/>
            <wp:docPr id="1392815999" name="Picture 2" descr="A diagram of teeth with different teet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15999" name="Picture 2" descr="A diagram of teeth with different teet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828" cy="1953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9E348" w14:textId="3BF788A9" w:rsidR="00791F04" w:rsidRDefault="00791F04" w:rsidP="00791F04">
      <w:pPr>
        <w:spacing w:after="0" w:line="276" w:lineRule="auto"/>
        <w:jc w:val="center"/>
      </w:pPr>
      <w:r>
        <w:rPr>
          <w:rStyle w:val="Bodytext30"/>
          <w:b w:val="0"/>
          <w:bCs w:val="0"/>
        </w:rPr>
        <w:t>Lower jaw</w:t>
      </w:r>
    </w:p>
    <w:p w14:paraId="51E124CF" w14:textId="26ECE32F" w:rsidR="00791F04" w:rsidRDefault="00791F04" w:rsidP="00791F04">
      <w:pPr>
        <w:spacing w:after="0" w:line="276" w:lineRule="auto"/>
        <w:jc w:val="center"/>
      </w:pPr>
      <w:r>
        <w:rPr>
          <w:rStyle w:val="Bodytext40"/>
          <w:b w:val="0"/>
          <w:bCs w:val="0"/>
        </w:rPr>
        <w:t>PERMANENT TEETH</w:t>
      </w:r>
    </w:p>
    <w:p w14:paraId="454E0984" w14:textId="77777777" w:rsidR="00791F04" w:rsidRDefault="00791F04" w:rsidP="00791F04">
      <w:pPr>
        <w:pStyle w:val="Bodytext50"/>
        <w:shd w:val="clear" w:color="auto" w:fill="auto"/>
        <w:spacing w:after="0" w:line="276" w:lineRule="auto"/>
        <w:ind w:left="40"/>
      </w:pPr>
      <w:r>
        <w:rPr>
          <w:color w:val="000000"/>
          <w:lang w:val="en-GB" w:eastAsia="en-GB" w:bidi="en-GB"/>
        </w:rPr>
        <w:t>DentaFly Treatment Plan</w:t>
      </w:r>
    </w:p>
    <w:p w14:paraId="5DCFF181" w14:textId="77777777" w:rsidR="00791F04" w:rsidRPr="00791F04" w:rsidRDefault="00791F04" w:rsidP="00791F04">
      <w:pPr>
        <w:spacing w:before="240" w:line="276" w:lineRule="auto"/>
        <w:rPr>
          <w:b/>
          <w:bCs/>
          <w:u w:val="single"/>
        </w:rPr>
      </w:pPr>
      <w:bookmarkStart w:id="0" w:name="bookmark0"/>
      <w:r w:rsidRPr="00791F04">
        <w:rPr>
          <w:b/>
          <w:bCs/>
          <w:u w:val="single"/>
        </w:rPr>
        <w:t>Patient:</w:t>
      </w:r>
      <w:bookmarkEnd w:id="0"/>
    </w:p>
    <w:p w14:paraId="0D70D8EE" w14:textId="77777777" w:rsidR="00791F04" w:rsidRDefault="00791F04" w:rsidP="00791F04">
      <w:pPr>
        <w:pStyle w:val="Bodytext20"/>
        <w:shd w:val="clear" w:color="auto" w:fill="auto"/>
        <w:spacing w:before="240" w:line="276" w:lineRule="auto"/>
      </w:pPr>
      <w:r>
        <w:rPr>
          <w:color w:val="000000"/>
          <w:lang w:val="en-GB" w:eastAsia="en-GB" w:bidi="en-GB"/>
        </w:rPr>
        <w:t>The patient Mr Simon Paul Cordell has received the following dental treatment:</w:t>
      </w:r>
    </w:p>
    <w:p w14:paraId="3D3EC7A0" w14:textId="77777777" w:rsidR="00791F04" w:rsidRPr="00791F04" w:rsidRDefault="00791F04" w:rsidP="00791F04">
      <w:pPr>
        <w:spacing w:before="240" w:line="276" w:lineRule="auto"/>
        <w:rPr>
          <w:b/>
          <w:bCs/>
          <w:u w:val="single"/>
        </w:rPr>
      </w:pPr>
      <w:bookmarkStart w:id="1" w:name="bookmark1"/>
      <w:r w:rsidRPr="00791F04">
        <w:rPr>
          <w:b/>
          <w:bCs/>
          <w:u w:val="single"/>
        </w:rPr>
        <w:t>Upper Jaw:</w:t>
      </w:r>
      <w:bookmarkEnd w:id="1"/>
    </w:p>
    <w:p w14:paraId="2C7D2290" w14:textId="77777777" w:rsidR="00791F04" w:rsidRDefault="00791F04" w:rsidP="00791F04">
      <w:pPr>
        <w:pStyle w:val="Bodytext20"/>
        <w:shd w:val="clear" w:color="auto" w:fill="auto"/>
        <w:tabs>
          <w:tab w:val="left" w:pos="2141"/>
        </w:tabs>
        <w:spacing w:before="240" w:after="73" w:line="276" w:lineRule="auto"/>
      </w:pPr>
      <w:r>
        <w:rPr>
          <w:rStyle w:val="Bodytext2105pt"/>
        </w:rPr>
        <w:t>£450 x 2</w:t>
      </w:r>
      <w:r>
        <w:rPr>
          <w:rStyle w:val="Bodytext2105pt"/>
        </w:rPr>
        <w:tab/>
      </w:r>
      <w:r>
        <w:rPr>
          <w:color w:val="000000"/>
          <w:lang w:val="en-GB" w:eastAsia="en-GB" w:bidi="en-GB"/>
        </w:rPr>
        <w:t>[2] Hiossen NH Nano Hydrophilic implants on tooth numbers</w:t>
      </w:r>
    </w:p>
    <w:p w14:paraId="57A3B532" w14:textId="77777777" w:rsidR="00791F04" w:rsidRDefault="00791F04" w:rsidP="00791F04">
      <w:pPr>
        <w:pStyle w:val="Bodytext20"/>
        <w:shd w:val="clear" w:color="auto" w:fill="auto"/>
        <w:spacing w:before="240" w:after="279" w:line="276" w:lineRule="auto"/>
        <w:ind w:left="2900"/>
        <w:jc w:val="left"/>
      </w:pPr>
      <w:r>
        <w:rPr>
          <w:color w:val="000000"/>
          <w:lang w:val="en-GB" w:eastAsia="en-GB" w:bidi="en-GB"/>
        </w:rPr>
        <w:t>11 (3.5x11.5 mm) and 22 (3.5x11.5 mm).</w:t>
      </w:r>
    </w:p>
    <w:p w14:paraId="3E6B128F" w14:textId="77777777" w:rsidR="00791F04" w:rsidRDefault="00791F04" w:rsidP="00791F04">
      <w:pPr>
        <w:pStyle w:val="Bodytext50"/>
        <w:shd w:val="clear" w:color="auto" w:fill="auto"/>
        <w:spacing w:before="240" w:after="0" w:line="276" w:lineRule="auto"/>
        <w:jc w:val="left"/>
      </w:pPr>
      <w:r>
        <w:rPr>
          <w:color w:val="000000"/>
          <w:lang w:val="en-GB" w:eastAsia="en-GB" w:bidi="en-GB"/>
        </w:rPr>
        <w:t>Special Zirconium Abutment over Titanium Abutment will be made on the second visit.</w:t>
      </w:r>
    </w:p>
    <w:p w14:paraId="2CB3D829" w14:textId="77777777" w:rsidR="00791F04" w:rsidRDefault="00791F04" w:rsidP="00791F04">
      <w:pPr>
        <w:pStyle w:val="Bodytext20"/>
        <w:shd w:val="clear" w:color="auto" w:fill="auto"/>
        <w:tabs>
          <w:tab w:val="left" w:pos="2141"/>
        </w:tabs>
        <w:spacing w:before="240" w:line="276" w:lineRule="auto"/>
      </w:pPr>
      <w:r>
        <w:rPr>
          <w:rStyle w:val="Bodytext2105pt"/>
        </w:rPr>
        <w:t>£125 x 6</w:t>
      </w:r>
      <w:r>
        <w:rPr>
          <w:rStyle w:val="Bodytext2105pt"/>
        </w:rPr>
        <w:tab/>
      </w:r>
      <w:r>
        <w:rPr>
          <w:color w:val="000000"/>
          <w:lang w:val="en-GB" w:eastAsia="en-GB" w:bidi="en-GB"/>
        </w:rPr>
        <w:t>[6] 3D New Generation Zirconia crowns on tooth numbers</w:t>
      </w:r>
    </w:p>
    <w:p w14:paraId="0A785911" w14:textId="77777777" w:rsidR="00791F04" w:rsidRDefault="00791F04" w:rsidP="00791F04">
      <w:pPr>
        <w:pStyle w:val="Bodytext20"/>
        <w:shd w:val="clear" w:color="auto" w:fill="auto"/>
        <w:spacing w:before="240" w:line="276" w:lineRule="auto"/>
        <w:ind w:left="2900"/>
        <w:jc w:val="left"/>
      </w:pPr>
      <w:r>
        <w:rPr>
          <w:color w:val="000000"/>
          <w:lang w:val="en-GB" w:eastAsia="en-GB" w:bidi="en-GB"/>
        </w:rPr>
        <w:t>13,12,11,21,22 and 23 will be done at the second visit.</w:t>
      </w:r>
    </w:p>
    <w:p w14:paraId="55A7162D" w14:textId="77777777" w:rsidR="00791F04" w:rsidRPr="00791F04" w:rsidRDefault="00791F04" w:rsidP="00791F04">
      <w:pPr>
        <w:widowControl w:val="0"/>
        <w:spacing w:before="240" w:after="0" w:line="276" w:lineRule="auto"/>
        <w:jc w:val="both"/>
        <w:rPr>
          <w:rFonts w:ascii="Tahoma" w:eastAsia="Tahoma" w:hAnsi="Tahoma" w:cs="Tahoma"/>
          <w:color w:val="000000"/>
          <w:kern w:val="0"/>
          <w:sz w:val="22"/>
          <w:szCs w:val="22"/>
          <w:lang w:val="en-GB" w:eastAsia="en-GB" w:bidi="en-GB"/>
          <w14:ligatures w14:val="none"/>
        </w:rPr>
      </w:pPr>
      <w:r w:rsidRPr="00791F04">
        <w:rPr>
          <w:rFonts w:ascii="Tahoma" w:eastAsia="Tahoma" w:hAnsi="Tahoma" w:cs="Tahoma"/>
          <w:color w:val="000000"/>
          <w:kern w:val="0"/>
          <w:sz w:val="22"/>
          <w:szCs w:val="22"/>
          <w:lang w:val="en-GB" w:eastAsia="en-GB" w:bidi="en-GB"/>
          <w14:ligatures w14:val="none"/>
        </w:rPr>
        <w:t xml:space="preserve">Temporary given on </w:t>
      </w:r>
      <w:r w:rsidRPr="00791F04">
        <w:rPr>
          <w:rFonts w:ascii="Tahoma" w:eastAsia="Tahoma" w:hAnsi="Tahoma" w:cs="Tahoma"/>
          <w:b/>
          <w:bCs/>
          <w:color w:val="000000"/>
          <w:kern w:val="0"/>
          <w:sz w:val="21"/>
          <w:szCs w:val="21"/>
          <w:lang w:val="en-GB" w:eastAsia="en-GB" w:bidi="en-GB"/>
          <w14:ligatures w14:val="none"/>
        </w:rPr>
        <w:t>10.01.2025</w:t>
      </w:r>
    </w:p>
    <w:p w14:paraId="3C681592" w14:textId="77777777" w:rsidR="00791F04" w:rsidRDefault="00791F04" w:rsidP="00791F04">
      <w:pPr>
        <w:spacing w:before="240" w:line="276" w:lineRule="auto"/>
        <w:rPr>
          <w:b/>
          <w:bCs/>
          <w:u w:val="single"/>
          <w:lang w:val="en-GB" w:eastAsia="en-GB" w:bidi="en-GB"/>
        </w:rPr>
      </w:pPr>
      <w:bookmarkStart w:id="2" w:name="bookmark2"/>
    </w:p>
    <w:p w14:paraId="060AACE5" w14:textId="3218F993" w:rsidR="00791F04" w:rsidRPr="00791F04" w:rsidRDefault="00791F04" w:rsidP="00791F04">
      <w:pPr>
        <w:spacing w:before="240" w:after="0" w:line="276" w:lineRule="auto"/>
        <w:rPr>
          <w:b/>
          <w:bCs/>
          <w:u w:val="single"/>
          <w:lang w:val="en-GB" w:eastAsia="en-GB" w:bidi="en-GB"/>
        </w:rPr>
      </w:pPr>
      <w:r>
        <w:rPr>
          <w:noProof/>
          <w:lang w:val="en-GB"/>
        </w:rPr>
        <w:drawing>
          <wp:anchor distT="0" distB="0" distL="114300" distR="114300" simplePos="0" relativeHeight="251657728" behindDoc="1" locked="0" layoutInCell="1" allowOverlap="1" wp14:anchorId="0F426C5F" wp14:editId="55CA20CF">
            <wp:simplePos x="0" y="0"/>
            <wp:positionH relativeFrom="column">
              <wp:posOffset>4152900</wp:posOffset>
            </wp:positionH>
            <wp:positionV relativeFrom="paragraph">
              <wp:posOffset>184785</wp:posOffset>
            </wp:positionV>
            <wp:extent cx="1987550" cy="1109345"/>
            <wp:effectExtent l="0" t="0" r="0" b="0"/>
            <wp:wrapTight wrapText="bothSides">
              <wp:wrapPolygon edited="0">
                <wp:start x="0" y="0"/>
                <wp:lineTo x="0" y="21143"/>
                <wp:lineTo x="21324" y="21143"/>
                <wp:lineTo x="21324" y="0"/>
                <wp:lineTo x="0" y="0"/>
              </wp:wrapPolygon>
            </wp:wrapTight>
            <wp:docPr id="446404753" name="Picture 4" descr="Close-up of a dental clinic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04753" name="Picture 4" descr="Close-up of a dental clinic stam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91F04">
        <w:rPr>
          <w:b/>
          <w:bCs/>
          <w:u w:val="single"/>
          <w:lang w:val="en-GB" w:eastAsia="en-GB" w:bidi="en-GB"/>
        </w:rPr>
        <w:t>Payment:</w:t>
      </w:r>
      <w:bookmarkEnd w:id="2"/>
    </w:p>
    <w:p w14:paraId="1EDBA941" w14:textId="77777777" w:rsidR="00791F04" w:rsidRDefault="00791F04" w:rsidP="00791F04">
      <w:pPr>
        <w:spacing w:before="240" w:after="0" w:line="276" w:lineRule="auto"/>
        <w:rPr>
          <w:lang w:val="en-GB" w:eastAsia="en-GB" w:bidi="en-GB"/>
        </w:rPr>
      </w:pPr>
      <w:r w:rsidRPr="00791F04">
        <w:rPr>
          <w:lang w:val="en-GB" w:eastAsia="en-GB" w:bidi="en-GB"/>
        </w:rPr>
        <w:t xml:space="preserve">Total dental treatment price: £1650 </w:t>
      </w:r>
      <w:proofErr w:type="spellStart"/>
      <w:r w:rsidRPr="00791F04">
        <w:rPr>
          <w:lang w:val="en-GB" w:eastAsia="en-GB" w:bidi="en-GB"/>
        </w:rPr>
        <w:t>gbp</w:t>
      </w:r>
      <w:proofErr w:type="spellEnd"/>
      <w:r w:rsidRPr="00791F04">
        <w:rPr>
          <w:lang w:val="en-GB" w:eastAsia="en-GB" w:bidi="en-GB"/>
        </w:rPr>
        <w:t xml:space="preserve"> - All Paid - £1650 </w:t>
      </w:r>
    </w:p>
    <w:p w14:paraId="629779EC" w14:textId="20D2547A" w:rsidR="00791F04" w:rsidRPr="00791F04" w:rsidRDefault="00791F04" w:rsidP="00791F04">
      <w:pPr>
        <w:spacing w:before="240" w:after="0" w:line="276" w:lineRule="auto"/>
        <w:rPr>
          <w:lang w:val="en-GB" w:eastAsia="en-GB" w:bidi="en-GB"/>
        </w:rPr>
      </w:pPr>
      <w:r w:rsidRPr="00791F04">
        <w:rPr>
          <w:lang w:val="en-GB" w:eastAsia="en-GB" w:bidi="en-GB"/>
        </w:rPr>
        <w:t>paid on 09.01.2025 via bank transfer.</w:t>
      </w:r>
    </w:p>
    <w:p w14:paraId="774900AE" w14:textId="5E69C4FD" w:rsidR="00791F04" w:rsidRPr="00791F04" w:rsidRDefault="00791F04">
      <w:pPr>
        <w:rPr>
          <w:lang w:val="en-GB"/>
        </w:rPr>
      </w:pPr>
    </w:p>
    <w:sectPr w:rsidR="00791F04" w:rsidRPr="00791F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04"/>
    <w:rsid w:val="00791F04"/>
    <w:rsid w:val="00950514"/>
    <w:rsid w:val="00EE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CC5C583"/>
  <w15:chartTrackingRefBased/>
  <w15:docId w15:val="{24601D49-5CF3-4DBE-A4BB-0A06297A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F04"/>
    <w:rPr>
      <w:b/>
      <w:bCs/>
      <w:smallCaps/>
      <w:color w:val="0F4761" w:themeColor="accent1" w:themeShade="BF"/>
      <w:spacing w:val="5"/>
    </w:rPr>
  </w:style>
  <w:style w:type="character" w:customStyle="1" w:styleId="Bodytext3">
    <w:name w:val="Body text (3)_"/>
    <w:basedOn w:val="DefaultParagraphFont"/>
    <w:rsid w:val="00791F04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0">
    <w:name w:val="Body text (3)"/>
    <w:basedOn w:val="Bodytext3"/>
    <w:rsid w:val="00791F0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GB" w:eastAsia="en-GB" w:bidi="en-GB"/>
    </w:rPr>
  </w:style>
  <w:style w:type="character" w:customStyle="1" w:styleId="Bodytext4">
    <w:name w:val="Body text (4)_"/>
    <w:basedOn w:val="DefaultParagraphFont"/>
    <w:rsid w:val="00791F04"/>
    <w:rPr>
      <w:rFonts w:ascii="Book Antiqua" w:eastAsia="Book Antiqua" w:hAnsi="Book Antiqua" w:cs="Book Antiqua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Bodytext40">
    <w:name w:val="Body text (4)"/>
    <w:basedOn w:val="Bodytext4"/>
    <w:rsid w:val="00791F04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en-GB" w:eastAsia="en-GB" w:bidi="en-GB"/>
    </w:rPr>
  </w:style>
  <w:style w:type="character" w:customStyle="1" w:styleId="Bodytext5">
    <w:name w:val="Body text (5)_"/>
    <w:basedOn w:val="DefaultParagraphFont"/>
    <w:link w:val="Bodytext50"/>
    <w:rsid w:val="00791F04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791F04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791F04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Bodytext2105pt">
    <w:name w:val="Body text (2) + 10.5 pt"/>
    <w:aliases w:val="Bold"/>
    <w:basedOn w:val="Bodytext2"/>
    <w:rsid w:val="00791F04"/>
    <w:rPr>
      <w:rFonts w:ascii="Tahoma" w:eastAsia="Tahoma" w:hAnsi="Tahoma" w:cs="Tahom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n-GB" w:eastAsia="en-GB" w:bidi="en-GB"/>
    </w:rPr>
  </w:style>
  <w:style w:type="paragraph" w:customStyle="1" w:styleId="Bodytext50">
    <w:name w:val="Body text (5)"/>
    <w:basedOn w:val="Normal"/>
    <w:link w:val="Bodytext5"/>
    <w:rsid w:val="00791F04"/>
    <w:pPr>
      <w:widowControl w:val="0"/>
      <w:shd w:val="clear" w:color="auto" w:fill="FFFFFF"/>
      <w:spacing w:after="240" w:line="384" w:lineRule="exact"/>
      <w:jc w:val="center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Heading11">
    <w:name w:val="Heading #1"/>
    <w:basedOn w:val="Normal"/>
    <w:link w:val="Heading10"/>
    <w:rsid w:val="00791F04"/>
    <w:pPr>
      <w:widowControl w:val="0"/>
      <w:shd w:val="clear" w:color="auto" w:fill="FFFFFF"/>
      <w:spacing w:before="240" w:after="120" w:line="0" w:lineRule="atLeast"/>
      <w:jc w:val="both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791F04"/>
    <w:pPr>
      <w:widowControl w:val="0"/>
      <w:shd w:val="clear" w:color="auto" w:fill="FFFFFF"/>
      <w:spacing w:before="120" w:after="0" w:line="662" w:lineRule="exact"/>
      <w:jc w:val="both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2025-03-09T12:15:00Z</dcterms:created>
  <dcterms:modified xsi:type="dcterms:W3CDTF">2025-03-09T12:15:00Z</dcterms:modified>
</cp:coreProperties>
</file>